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315EF" w14:textId="5736F6A9" w:rsidR="004D24D9" w:rsidRPr="002601DE" w:rsidRDefault="00921127" w:rsidP="004D24D9">
      <w:pPr>
        <w:pStyle w:val="NormalWeb"/>
        <w:rPr>
          <w:rFonts w:asciiTheme="minorHAnsi" w:eastAsia="Times New Roman" w:hAnsiTheme="minorHAnsi"/>
          <w:b/>
          <w:bCs/>
        </w:rPr>
      </w:pPr>
      <w:r w:rsidRPr="002601DE">
        <w:rPr>
          <w:rFonts w:asciiTheme="minorHAnsi" w:eastAsia="Times New Roman" w:hAnsiTheme="minorHAnsi"/>
          <w:b/>
          <w:bCs/>
          <w:color w:val="000000"/>
          <w:u w:val="single"/>
        </w:rPr>
        <w:t>Subcommittee: Senior Resource Fair</w:t>
      </w:r>
      <w:r w:rsidR="00C74FF7" w:rsidRPr="002601DE">
        <w:rPr>
          <w:rFonts w:asciiTheme="minorHAnsi" w:eastAsia="Times New Roman" w:hAnsiTheme="minorHAnsi"/>
          <w:b/>
          <w:bCs/>
          <w:color w:val="000000"/>
          <w:u w:val="single"/>
        </w:rPr>
        <w:t xml:space="preserve"> </w:t>
      </w:r>
    </w:p>
    <w:p w14:paraId="79817379" w14:textId="77777777" w:rsidR="00C57324" w:rsidRDefault="00C57324" w:rsidP="004D24D9">
      <w:pPr>
        <w:pStyle w:val="NormalWeb"/>
        <w:rPr>
          <w:rFonts w:asciiTheme="minorHAnsi" w:eastAsia="Times New Roman" w:hAnsiTheme="minorHAnsi"/>
        </w:rPr>
      </w:pPr>
    </w:p>
    <w:p w14:paraId="13F48E61" w14:textId="16E565DC" w:rsidR="006957F4" w:rsidRPr="002601DE" w:rsidRDefault="006957F4" w:rsidP="004D24D9">
      <w:pPr>
        <w:pStyle w:val="NormalWeb"/>
        <w:rPr>
          <w:rFonts w:asciiTheme="minorHAnsi" w:eastAsia="Times New Roman" w:hAnsiTheme="minorHAnsi"/>
        </w:rPr>
      </w:pPr>
      <w:r w:rsidRPr="002601DE">
        <w:rPr>
          <w:rFonts w:asciiTheme="minorHAnsi" w:eastAsia="Times New Roman" w:hAnsiTheme="minorHAnsi"/>
        </w:rPr>
        <w:t xml:space="preserve">The </w:t>
      </w:r>
      <w:r w:rsidRPr="002601DE">
        <w:rPr>
          <w:rFonts w:asciiTheme="minorHAnsi" w:eastAsia="Times New Roman" w:hAnsiTheme="minorHAnsi"/>
          <w:b/>
          <w:bCs/>
        </w:rPr>
        <w:t>Senior Resource Fair Subcommittee</w:t>
      </w:r>
      <w:r w:rsidRPr="002601DE">
        <w:rPr>
          <w:rFonts w:asciiTheme="minorHAnsi" w:eastAsia="Times New Roman" w:hAnsiTheme="minorHAnsi"/>
        </w:rPr>
        <w:t xml:space="preserve">, part of the Community Outreach Committee, is responsible for planning and leading the annual </w:t>
      </w:r>
      <w:r w:rsidRPr="002601DE">
        <w:rPr>
          <w:rFonts w:asciiTheme="minorHAnsi" w:eastAsia="Times New Roman" w:hAnsiTheme="minorHAnsi"/>
          <w:b/>
          <w:bCs/>
        </w:rPr>
        <w:t>Senior Resource Fair</w:t>
      </w:r>
      <w:r w:rsidRPr="002601DE">
        <w:rPr>
          <w:rFonts w:asciiTheme="minorHAnsi" w:eastAsia="Times New Roman" w:hAnsiTheme="minorHAnsi"/>
        </w:rPr>
        <w:t>. This event connects seniors and their families with a wide range of resources, services, and organizations that enhance the lives of older adults in Talbot County.</w:t>
      </w:r>
    </w:p>
    <w:p w14:paraId="2806CAEC" w14:textId="77777777" w:rsidR="006957F4" w:rsidRPr="002601DE" w:rsidRDefault="006957F4" w:rsidP="006957F4">
      <w:pPr>
        <w:spacing w:before="100" w:beforeAutospacing="1" w:after="100" w:afterAutospacing="1" w:line="240" w:lineRule="auto"/>
        <w:outlineLvl w:val="2"/>
        <w:rPr>
          <w:rFonts w:asciiTheme="minorHAnsi" w:eastAsia="Times New Roman" w:hAnsiTheme="minorHAnsi" w:cs="Times New Roman"/>
          <w:b/>
          <w:bCs/>
          <w:sz w:val="24"/>
          <w:szCs w:val="24"/>
        </w:rPr>
      </w:pPr>
      <w:r w:rsidRPr="002601DE">
        <w:rPr>
          <w:rFonts w:asciiTheme="minorHAnsi" w:eastAsia="Times New Roman" w:hAnsiTheme="minorHAnsi" w:cs="Times New Roman"/>
          <w:b/>
          <w:bCs/>
          <w:sz w:val="24"/>
          <w:szCs w:val="24"/>
        </w:rPr>
        <w:t>Key Responsibilities</w:t>
      </w:r>
    </w:p>
    <w:p w14:paraId="27A3959B" w14:textId="77777777" w:rsidR="006957F4" w:rsidRPr="002601DE" w:rsidRDefault="006957F4" w:rsidP="006957F4">
      <w:pPr>
        <w:numPr>
          <w:ilvl w:val="0"/>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Event Planning</w:t>
      </w:r>
    </w:p>
    <w:p w14:paraId="49AF14EE" w14:textId="77777777"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Select a date, venue, and theme for the Senior Resource Fair.</w:t>
      </w:r>
    </w:p>
    <w:p w14:paraId="5CC2BC16" w14:textId="77777777"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Coordinate logistics, including space layout, vendor registration, and accessibility.</w:t>
      </w:r>
    </w:p>
    <w:p w14:paraId="35B678BA" w14:textId="77777777" w:rsidR="006957F4" w:rsidRPr="002601DE" w:rsidRDefault="006957F4" w:rsidP="006957F4">
      <w:pPr>
        <w:numPr>
          <w:ilvl w:val="0"/>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Vendor and Partner Recruitment</w:t>
      </w:r>
    </w:p>
    <w:p w14:paraId="34423E27" w14:textId="77777777"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Reach out to local businesses, service providers, nonprofits, and government agencies to participate.</w:t>
      </w:r>
    </w:p>
    <w:p w14:paraId="6C573C0D" w14:textId="7B10A01E"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 xml:space="preserve">Ensure </w:t>
      </w:r>
      <w:r w:rsidR="00D1179F" w:rsidRPr="002601DE">
        <w:rPr>
          <w:rFonts w:asciiTheme="minorHAnsi" w:eastAsia="Times New Roman" w:hAnsiTheme="minorHAnsi" w:cs="Times New Roman"/>
          <w:sz w:val="24"/>
          <w:szCs w:val="24"/>
        </w:rPr>
        <w:t xml:space="preserve">diverse </w:t>
      </w:r>
      <w:r w:rsidRPr="002601DE">
        <w:rPr>
          <w:rFonts w:asciiTheme="minorHAnsi" w:eastAsia="Times New Roman" w:hAnsiTheme="minorHAnsi" w:cs="Times New Roman"/>
          <w:sz w:val="24"/>
          <w:szCs w:val="24"/>
        </w:rPr>
        <w:t>resources are represented, including healthcare, transportation, housing, and recreational opportunities.</w:t>
      </w:r>
    </w:p>
    <w:p w14:paraId="69A7AF6A" w14:textId="77777777" w:rsidR="006957F4" w:rsidRPr="002601DE" w:rsidRDefault="006957F4" w:rsidP="006957F4">
      <w:pPr>
        <w:numPr>
          <w:ilvl w:val="0"/>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Promotion and Outreach</w:t>
      </w:r>
    </w:p>
    <w:p w14:paraId="6101568A" w14:textId="77777777"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Develop and execute a marketing plan to attract attendees, including flyers, social media, and local media coverage.</w:t>
      </w:r>
    </w:p>
    <w:p w14:paraId="0B61CE98" w14:textId="192F8831"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Engage with community partners to spread the word.</w:t>
      </w:r>
    </w:p>
    <w:p w14:paraId="423F4442" w14:textId="77777777" w:rsidR="006957F4" w:rsidRPr="002601DE" w:rsidRDefault="006957F4" w:rsidP="006957F4">
      <w:pPr>
        <w:numPr>
          <w:ilvl w:val="0"/>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Event Coordination</w:t>
      </w:r>
    </w:p>
    <w:p w14:paraId="102A63CF" w14:textId="77777777"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Organize volunteer teams to assist with setup, event operations, and breakdown.</w:t>
      </w:r>
    </w:p>
    <w:p w14:paraId="4543A8C8" w14:textId="77777777"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Provide vendors with guidelines and ensure smooth coordination during the event.</w:t>
      </w:r>
    </w:p>
    <w:p w14:paraId="4FAEDD6B" w14:textId="77777777" w:rsidR="006957F4" w:rsidRPr="002601DE" w:rsidRDefault="006957F4" w:rsidP="006957F4">
      <w:pPr>
        <w:numPr>
          <w:ilvl w:val="0"/>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Attendee Engagement</w:t>
      </w:r>
    </w:p>
    <w:p w14:paraId="027126C5" w14:textId="77777777"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Create a welcoming environment for seniors and their families.</w:t>
      </w:r>
    </w:p>
    <w:p w14:paraId="49E8FF53" w14:textId="4261C974"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Offer interactive activities</w:t>
      </w:r>
      <w:r w:rsidR="00D1179F" w:rsidRPr="002601DE">
        <w:rPr>
          <w:rFonts w:asciiTheme="minorHAnsi" w:eastAsia="Times New Roman" w:hAnsiTheme="minorHAnsi" w:cs="Times New Roman"/>
          <w:sz w:val="24"/>
          <w:szCs w:val="24"/>
        </w:rPr>
        <w:t xml:space="preserve"> like</w:t>
      </w:r>
      <w:r w:rsidRPr="002601DE">
        <w:rPr>
          <w:rFonts w:asciiTheme="minorHAnsi" w:eastAsia="Times New Roman" w:hAnsiTheme="minorHAnsi" w:cs="Times New Roman"/>
          <w:sz w:val="24"/>
          <w:szCs w:val="24"/>
        </w:rPr>
        <w:t xml:space="preserve"> workshops, health screenings, or live demonstrations.</w:t>
      </w:r>
    </w:p>
    <w:p w14:paraId="0A97EFFF" w14:textId="77777777" w:rsidR="006957F4" w:rsidRPr="002601DE" w:rsidRDefault="006957F4" w:rsidP="006957F4">
      <w:pPr>
        <w:numPr>
          <w:ilvl w:val="0"/>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Post-Event Evaluation</w:t>
      </w:r>
    </w:p>
    <w:p w14:paraId="01DEAFC8" w14:textId="77777777"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Gather feedback from attendees and vendors to assess the event’s success.</w:t>
      </w:r>
    </w:p>
    <w:p w14:paraId="570A2A3A" w14:textId="77777777" w:rsidR="006957F4" w:rsidRPr="002601DE" w:rsidRDefault="006957F4" w:rsidP="006957F4">
      <w:pPr>
        <w:numPr>
          <w:ilvl w:val="1"/>
          <w:numId w:val="8"/>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Identify areas for improvement and set goals for the next year.</w:t>
      </w:r>
    </w:p>
    <w:p w14:paraId="586ECD6F" w14:textId="77777777" w:rsidR="00C57324" w:rsidRDefault="00C57324" w:rsidP="00C57324">
      <w:pPr>
        <w:spacing w:before="100" w:beforeAutospacing="1" w:after="100" w:afterAutospacing="1" w:line="240" w:lineRule="auto"/>
        <w:outlineLvl w:val="2"/>
        <w:rPr>
          <w:rFonts w:asciiTheme="minorHAnsi" w:eastAsia="Times New Roman" w:hAnsiTheme="minorHAnsi" w:cs="Times New Roman"/>
          <w:b/>
          <w:bCs/>
          <w:sz w:val="24"/>
          <w:szCs w:val="24"/>
        </w:rPr>
      </w:pPr>
    </w:p>
    <w:p w14:paraId="3C02D11C" w14:textId="5562516D" w:rsidR="006957F4" w:rsidRPr="002601DE" w:rsidRDefault="00D1179F" w:rsidP="008B63F1">
      <w:pPr>
        <w:spacing w:before="100" w:beforeAutospacing="1" w:after="100" w:afterAutospacing="1" w:line="240" w:lineRule="auto"/>
        <w:outlineLvl w:val="2"/>
        <w:rPr>
          <w:rFonts w:asciiTheme="minorHAnsi" w:eastAsia="Times New Roman" w:hAnsiTheme="minorHAnsi" w:cs="Times New Roman"/>
          <w:b/>
          <w:bCs/>
          <w:sz w:val="24"/>
          <w:szCs w:val="24"/>
        </w:rPr>
      </w:pPr>
      <w:r w:rsidRPr="002601DE">
        <w:rPr>
          <w:rFonts w:asciiTheme="minorHAnsi" w:eastAsia="Times New Roman" w:hAnsiTheme="minorHAnsi" w:cs="Times New Roman"/>
          <w:b/>
          <w:bCs/>
          <w:sz w:val="24"/>
          <w:szCs w:val="24"/>
        </w:rPr>
        <w:lastRenderedPageBreak/>
        <w:t xml:space="preserve">Committee </w:t>
      </w:r>
      <w:r w:rsidR="006957F4" w:rsidRPr="002601DE">
        <w:rPr>
          <w:rFonts w:asciiTheme="minorHAnsi" w:eastAsia="Times New Roman" w:hAnsiTheme="minorHAnsi" w:cs="Times New Roman"/>
          <w:b/>
          <w:bCs/>
          <w:sz w:val="24"/>
          <w:szCs w:val="24"/>
        </w:rPr>
        <w:t>Goal</w:t>
      </w:r>
      <w:r w:rsidRPr="002601DE">
        <w:rPr>
          <w:rFonts w:asciiTheme="minorHAnsi" w:eastAsia="Times New Roman" w:hAnsiTheme="minorHAnsi" w:cs="Times New Roman"/>
          <w:b/>
          <w:bCs/>
          <w:sz w:val="24"/>
          <w:szCs w:val="24"/>
        </w:rPr>
        <w:t>s</w:t>
      </w:r>
      <w:r w:rsidR="00C57324">
        <w:rPr>
          <w:rFonts w:asciiTheme="minorHAnsi" w:eastAsia="Times New Roman" w:hAnsiTheme="minorHAnsi" w:cs="Times New Roman"/>
          <w:b/>
          <w:bCs/>
          <w:sz w:val="24"/>
          <w:szCs w:val="24"/>
        </w:rPr>
        <w:t>:</w:t>
      </w:r>
    </w:p>
    <w:p w14:paraId="531CE814" w14:textId="77777777" w:rsidR="006957F4" w:rsidRPr="002601DE" w:rsidRDefault="006957F4" w:rsidP="006957F4">
      <w:p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To create a meaningful, informative, and enjoyable event that connects seniors with valuable resources, fosters community engagement, and highlights support services available in Talbot County.</w:t>
      </w:r>
    </w:p>
    <w:p w14:paraId="0BFACA8F" w14:textId="77777777" w:rsidR="002F02C5" w:rsidRPr="002601DE" w:rsidRDefault="002F02C5" w:rsidP="00921127">
      <w:pPr>
        <w:widowControl w:val="0"/>
        <w:pBdr>
          <w:top w:val="nil"/>
          <w:left w:val="nil"/>
          <w:bottom w:val="nil"/>
          <w:right w:val="nil"/>
          <w:between w:val="nil"/>
        </w:pBdr>
        <w:spacing w:before="163" w:line="240" w:lineRule="auto"/>
        <w:rPr>
          <w:rFonts w:asciiTheme="minorHAnsi" w:eastAsia="Times New Roman" w:hAnsiTheme="minorHAnsi" w:cs="Times New Roman"/>
          <w:b/>
          <w:bCs/>
          <w:color w:val="000000"/>
          <w:sz w:val="24"/>
          <w:szCs w:val="24"/>
          <w:u w:val="single"/>
        </w:rPr>
      </w:pPr>
    </w:p>
    <w:p w14:paraId="04F09947" w14:textId="77777777" w:rsidR="00C57324" w:rsidRDefault="00C57324" w:rsidP="009437F7">
      <w:pPr>
        <w:pStyle w:val="NormalWeb"/>
        <w:rPr>
          <w:rFonts w:asciiTheme="minorHAnsi" w:eastAsia="Times New Roman" w:hAnsiTheme="minorHAnsi"/>
          <w:b/>
          <w:bCs/>
          <w:color w:val="000000"/>
          <w:u w:val="single"/>
        </w:rPr>
      </w:pPr>
    </w:p>
    <w:p w14:paraId="130B1CB9" w14:textId="77777777" w:rsidR="00C57324" w:rsidRDefault="00C57324" w:rsidP="009437F7">
      <w:pPr>
        <w:pStyle w:val="NormalWeb"/>
        <w:rPr>
          <w:rFonts w:asciiTheme="minorHAnsi" w:eastAsia="Times New Roman" w:hAnsiTheme="minorHAnsi"/>
          <w:b/>
          <w:bCs/>
          <w:color w:val="000000"/>
          <w:u w:val="single"/>
        </w:rPr>
      </w:pPr>
    </w:p>
    <w:p w14:paraId="06262D86" w14:textId="77777777" w:rsidR="00C57324" w:rsidRDefault="00C57324" w:rsidP="009437F7">
      <w:pPr>
        <w:pStyle w:val="NormalWeb"/>
        <w:rPr>
          <w:rFonts w:asciiTheme="minorHAnsi" w:eastAsia="Times New Roman" w:hAnsiTheme="minorHAnsi"/>
          <w:b/>
          <w:bCs/>
          <w:color w:val="000000"/>
          <w:u w:val="single"/>
        </w:rPr>
      </w:pPr>
    </w:p>
    <w:p w14:paraId="69879115" w14:textId="77777777" w:rsidR="00C57324" w:rsidRDefault="00C57324" w:rsidP="009437F7">
      <w:pPr>
        <w:pStyle w:val="NormalWeb"/>
        <w:rPr>
          <w:rFonts w:asciiTheme="minorHAnsi" w:eastAsia="Times New Roman" w:hAnsiTheme="minorHAnsi"/>
          <w:b/>
          <w:bCs/>
          <w:color w:val="000000"/>
          <w:u w:val="single"/>
        </w:rPr>
      </w:pPr>
    </w:p>
    <w:p w14:paraId="717CD24C" w14:textId="77777777" w:rsidR="00C57324" w:rsidRDefault="00C57324" w:rsidP="009437F7">
      <w:pPr>
        <w:pStyle w:val="NormalWeb"/>
        <w:rPr>
          <w:rFonts w:asciiTheme="minorHAnsi" w:eastAsia="Times New Roman" w:hAnsiTheme="minorHAnsi"/>
          <w:b/>
          <w:bCs/>
          <w:color w:val="000000"/>
          <w:u w:val="single"/>
        </w:rPr>
      </w:pPr>
    </w:p>
    <w:p w14:paraId="02A22C48" w14:textId="77777777" w:rsidR="00C57324" w:rsidRDefault="00C57324" w:rsidP="009437F7">
      <w:pPr>
        <w:pStyle w:val="NormalWeb"/>
        <w:rPr>
          <w:rFonts w:asciiTheme="minorHAnsi" w:eastAsia="Times New Roman" w:hAnsiTheme="minorHAnsi"/>
          <w:b/>
          <w:bCs/>
          <w:color w:val="000000"/>
          <w:u w:val="single"/>
        </w:rPr>
      </w:pPr>
    </w:p>
    <w:p w14:paraId="0D6B4048" w14:textId="77777777" w:rsidR="00C57324" w:rsidRDefault="00C57324" w:rsidP="009437F7">
      <w:pPr>
        <w:pStyle w:val="NormalWeb"/>
        <w:rPr>
          <w:rFonts w:asciiTheme="minorHAnsi" w:eastAsia="Times New Roman" w:hAnsiTheme="minorHAnsi"/>
          <w:b/>
          <w:bCs/>
          <w:color w:val="000000"/>
          <w:u w:val="single"/>
        </w:rPr>
      </w:pPr>
    </w:p>
    <w:p w14:paraId="67A236A8" w14:textId="77777777" w:rsidR="00C57324" w:rsidRDefault="00C57324" w:rsidP="009437F7">
      <w:pPr>
        <w:pStyle w:val="NormalWeb"/>
        <w:rPr>
          <w:rFonts w:asciiTheme="minorHAnsi" w:eastAsia="Times New Roman" w:hAnsiTheme="minorHAnsi"/>
          <w:b/>
          <w:bCs/>
          <w:color w:val="000000"/>
          <w:u w:val="single"/>
        </w:rPr>
      </w:pPr>
    </w:p>
    <w:p w14:paraId="0CA8D0CD" w14:textId="77777777" w:rsidR="00C57324" w:rsidRDefault="00C57324" w:rsidP="009437F7">
      <w:pPr>
        <w:pStyle w:val="NormalWeb"/>
        <w:rPr>
          <w:rFonts w:asciiTheme="minorHAnsi" w:eastAsia="Times New Roman" w:hAnsiTheme="minorHAnsi"/>
          <w:b/>
          <w:bCs/>
          <w:color w:val="000000"/>
          <w:u w:val="single"/>
        </w:rPr>
      </w:pPr>
    </w:p>
    <w:p w14:paraId="2D817020" w14:textId="77777777" w:rsidR="00C57324" w:rsidRDefault="00C57324" w:rsidP="009437F7">
      <w:pPr>
        <w:pStyle w:val="NormalWeb"/>
        <w:rPr>
          <w:rFonts w:asciiTheme="minorHAnsi" w:eastAsia="Times New Roman" w:hAnsiTheme="minorHAnsi"/>
          <w:b/>
          <w:bCs/>
          <w:color w:val="000000"/>
          <w:u w:val="single"/>
        </w:rPr>
      </w:pPr>
    </w:p>
    <w:p w14:paraId="653A773C" w14:textId="77777777" w:rsidR="00C57324" w:rsidRDefault="00C57324" w:rsidP="009437F7">
      <w:pPr>
        <w:pStyle w:val="NormalWeb"/>
        <w:rPr>
          <w:rFonts w:asciiTheme="minorHAnsi" w:eastAsia="Times New Roman" w:hAnsiTheme="minorHAnsi"/>
          <w:b/>
          <w:bCs/>
          <w:color w:val="000000"/>
          <w:u w:val="single"/>
        </w:rPr>
      </w:pPr>
    </w:p>
    <w:p w14:paraId="1F8134B7" w14:textId="77777777" w:rsidR="00C57324" w:rsidRDefault="00C57324" w:rsidP="009437F7">
      <w:pPr>
        <w:pStyle w:val="NormalWeb"/>
        <w:rPr>
          <w:rFonts w:asciiTheme="minorHAnsi" w:eastAsia="Times New Roman" w:hAnsiTheme="minorHAnsi"/>
          <w:b/>
          <w:bCs/>
          <w:color w:val="000000"/>
          <w:u w:val="single"/>
        </w:rPr>
      </w:pPr>
    </w:p>
    <w:p w14:paraId="5A87D06A" w14:textId="77777777" w:rsidR="00C57324" w:rsidRDefault="00C57324" w:rsidP="009437F7">
      <w:pPr>
        <w:pStyle w:val="NormalWeb"/>
        <w:rPr>
          <w:rFonts w:asciiTheme="minorHAnsi" w:eastAsia="Times New Roman" w:hAnsiTheme="minorHAnsi"/>
          <w:b/>
          <w:bCs/>
          <w:color w:val="000000"/>
          <w:u w:val="single"/>
        </w:rPr>
      </w:pPr>
    </w:p>
    <w:p w14:paraId="4370AF50" w14:textId="77777777" w:rsidR="00C57324" w:rsidRDefault="00C57324" w:rsidP="009437F7">
      <w:pPr>
        <w:pStyle w:val="NormalWeb"/>
        <w:rPr>
          <w:rFonts w:asciiTheme="minorHAnsi" w:eastAsia="Times New Roman" w:hAnsiTheme="minorHAnsi"/>
          <w:b/>
          <w:bCs/>
          <w:color w:val="000000"/>
          <w:u w:val="single"/>
        </w:rPr>
      </w:pPr>
    </w:p>
    <w:p w14:paraId="578061C8" w14:textId="77777777" w:rsidR="00C57324" w:rsidRDefault="00C57324" w:rsidP="009437F7">
      <w:pPr>
        <w:pStyle w:val="NormalWeb"/>
        <w:rPr>
          <w:rFonts w:asciiTheme="minorHAnsi" w:eastAsia="Times New Roman" w:hAnsiTheme="minorHAnsi"/>
          <w:b/>
          <w:bCs/>
          <w:color w:val="000000"/>
          <w:u w:val="single"/>
        </w:rPr>
      </w:pPr>
    </w:p>
    <w:p w14:paraId="2EF2D06E" w14:textId="77777777" w:rsidR="00C57324" w:rsidRDefault="00C57324" w:rsidP="009437F7">
      <w:pPr>
        <w:pStyle w:val="NormalWeb"/>
        <w:rPr>
          <w:rFonts w:asciiTheme="minorHAnsi" w:eastAsia="Times New Roman" w:hAnsiTheme="minorHAnsi"/>
          <w:b/>
          <w:bCs/>
          <w:color w:val="000000"/>
          <w:u w:val="single"/>
        </w:rPr>
      </w:pPr>
    </w:p>
    <w:p w14:paraId="1FA6BB26" w14:textId="77777777" w:rsidR="00C57324" w:rsidRDefault="00C57324" w:rsidP="009437F7">
      <w:pPr>
        <w:pStyle w:val="NormalWeb"/>
        <w:rPr>
          <w:rFonts w:asciiTheme="minorHAnsi" w:eastAsia="Times New Roman" w:hAnsiTheme="minorHAnsi"/>
          <w:b/>
          <w:bCs/>
          <w:color w:val="000000"/>
          <w:u w:val="single"/>
        </w:rPr>
      </w:pPr>
    </w:p>
    <w:p w14:paraId="4F62A1D9" w14:textId="77777777" w:rsidR="00434878" w:rsidRDefault="00434878" w:rsidP="009437F7">
      <w:pPr>
        <w:pStyle w:val="NormalWeb"/>
        <w:rPr>
          <w:rFonts w:asciiTheme="minorHAnsi" w:eastAsia="Times New Roman" w:hAnsiTheme="minorHAnsi"/>
          <w:b/>
          <w:bCs/>
          <w:color w:val="000000"/>
          <w:u w:val="single"/>
        </w:rPr>
      </w:pPr>
    </w:p>
    <w:p w14:paraId="79FD3180" w14:textId="77777777" w:rsidR="00434878" w:rsidRDefault="00434878" w:rsidP="009437F7">
      <w:pPr>
        <w:pStyle w:val="NormalWeb"/>
        <w:rPr>
          <w:rFonts w:asciiTheme="minorHAnsi" w:eastAsia="Times New Roman" w:hAnsiTheme="minorHAnsi"/>
          <w:b/>
          <w:bCs/>
          <w:color w:val="000000"/>
          <w:u w:val="single"/>
        </w:rPr>
      </w:pPr>
    </w:p>
    <w:p w14:paraId="7E3DD5CF" w14:textId="77777777" w:rsidR="00434878" w:rsidRDefault="00434878" w:rsidP="009437F7">
      <w:pPr>
        <w:pStyle w:val="NormalWeb"/>
        <w:rPr>
          <w:rFonts w:asciiTheme="minorHAnsi" w:eastAsia="Times New Roman" w:hAnsiTheme="minorHAnsi"/>
          <w:b/>
          <w:bCs/>
          <w:color w:val="000000"/>
          <w:u w:val="single"/>
        </w:rPr>
      </w:pPr>
    </w:p>
    <w:p w14:paraId="338E3028" w14:textId="77777777" w:rsidR="00434878" w:rsidRDefault="00434878" w:rsidP="009437F7">
      <w:pPr>
        <w:pStyle w:val="NormalWeb"/>
        <w:rPr>
          <w:rFonts w:asciiTheme="minorHAnsi" w:eastAsia="Times New Roman" w:hAnsiTheme="minorHAnsi"/>
          <w:b/>
          <w:bCs/>
          <w:color w:val="000000"/>
          <w:u w:val="single"/>
        </w:rPr>
      </w:pPr>
    </w:p>
    <w:p w14:paraId="7CD5C732" w14:textId="77777777" w:rsidR="00434878" w:rsidRDefault="00434878" w:rsidP="009437F7">
      <w:pPr>
        <w:pStyle w:val="NormalWeb"/>
        <w:rPr>
          <w:rFonts w:asciiTheme="minorHAnsi" w:eastAsia="Times New Roman" w:hAnsiTheme="minorHAnsi"/>
          <w:b/>
          <w:bCs/>
          <w:color w:val="000000"/>
          <w:u w:val="single"/>
        </w:rPr>
      </w:pPr>
    </w:p>
    <w:p w14:paraId="4B50008D" w14:textId="77777777" w:rsidR="00434878" w:rsidRDefault="00434878" w:rsidP="009437F7">
      <w:pPr>
        <w:pStyle w:val="NormalWeb"/>
        <w:rPr>
          <w:rFonts w:asciiTheme="minorHAnsi" w:eastAsia="Times New Roman" w:hAnsiTheme="minorHAnsi"/>
          <w:b/>
          <w:bCs/>
          <w:color w:val="000000"/>
          <w:u w:val="single"/>
        </w:rPr>
      </w:pPr>
    </w:p>
    <w:p w14:paraId="22AAE09B" w14:textId="77777777" w:rsidR="00C57324" w:rsidRDefault="00C57324" w:rsidP="009437F7">
      <w:pPr>
        <w:pStyle w:val="NormalWeb"/>
        <w:rPr>
          <w:rFonts w:asciiTheme="minorHAnsi" w:eastAsia="Times New Roman" w:hAnsiTheme="minorHAnsi"/>
          <w:b/>
          <w:bCs/>
          <w:color w:val="000000"/>
          <w:u w:val="single"/>
        </w:rPr>
      </w:pPr>
    </w:p>
    <w:p w14:paraId="4F933FCA" w14:textId="77777777" w:rsidR="00C57324" w:rsidRDefault="00C57324" w:rsidP="009437F7">
      <w:pPr>
        <w:pStyle w:val="NormalWeb"/>
        <w:rPr>
          <w:rFonts w:asciiTheme="minorHAnsi" w:eastAsia="Times New Roman" w:hAnsiTheme="minorHAnsi"/>
          <w:b/>
          <w:bCs/>
          <w:color w:val="000000"/>
          <w:u w:val="single"/>
        </w:rPr>
      </w:pPr>
    </w:p>
    <w:p w14:paraId="12874A3A" w14:textId="77777777" w:rsidR="00C57324" w:rsidRDefault="00C57324" w:rsidP="009437F7">
      <w:pPr>
        <w:pStyle w:val="NormalWeb"/>
        <w:rPr>
          <w:rFonts w:asciiTheme="minorHAnsi" w:eastAsia="Times New Roman" w:hAnsiTheme="minorHAnsi"/>
          <w:b/>
          <w:bCs/>
          <w:color w:val="000000"/>
          <w:u w:val="single"/>
        </w:rPr>
      </w:pPr>
    </w:p>
    <w:p w14:paraId="30D45782" w14:textId="77777777" w:rsidR="0025519E" w:rsidRDefault="0025519E" w:rsidP="009437F7">
      <w:pPr>
        <w:pStyle w:val="NormalWeb"/>
        <w:rPr>
          <w:rFonts w:asciiTheme="minorHAnsi" w:eastAsia="Times New Roman" w:hAnsiTheme="minorHAnsi"/>
          <w:b/>
          <w:bCs/>
          <w:color w:val="000000"/>
          <w:u w:val="single"/>
        </w:rPr>
      </w:pPr>
    </w:p>
    <w:p w14:paraId="2A943AEF" w14:textId="1F73997F" w:rsidR="009437F7" w:rsidRPr="002601DE" w:rsidRDefault="00921127" w:rsidP="009437F7">
      <w:pPr>
        <w:pStyle w:val="NormalWeb"/>
        <w:rPr>
          <w:rFonts w:asciiTheme="minorHAnsi" w:eastAsia="Times New Roman" w:hAnsiTheme="minorHAnsi"/>
          <w:b/>
          <w:bCs/>
        </w:rPr>
      </w:pPr>
      <w:r w:rsidRPr="002601DE">
        <w:rPr>
          <w:rFonts w:asciiTheme="minorHAnsi" w:eastAsia="Times New Roman" w:hAnsiTheme="minorHAnsi"/>
          <w:b/>
          <w:bCs/>
          <w:color w:val="000000"/>
          <w:u w:val="single"/>
        </w:rPr>
        <w:lastRenderedPageBreak/>
        <w:t>Subcommittee: Senior Supply Drive</w:t>
      </w:r>
      <w:r w:rsidR="00C74FF7" w:rsidRPr="002601DE">
        <w:rPr>
          <w:rFonts w:asciiTheme="minorHAnsi" w:eastAsia="Times New Roman" w:hAnsiTheme="minorHAnsi"/>
          <w:b/>
          <w:bCs/>
          <w:color w:val="000000"/>
          <w:u w:val="single"/>
        </w:rPr>
        <w:t xml:space="preserve"> </w:t>
      </w:r>
    </w:p>
    <w:p w14:paraId="559A5614" w14:textId="77777777" w:rsidR="009437F7" w:rsidRPr="002601DE" w:rsidRDefault="009437F7" w:rsidP="009437F7">
      <w:pPr>
        <w:pStyle w:val="NormalWeb"/>
        <w:rPr>
          <w:rFonts w:asciiTheme="minorHAnsi" w:eastAsia="Times New Roman" w:hAnsiTheme="minorHAnsi"/>
          <w:b/>
          <w:bCs/>
        </w:rPr>
      </w:pPr>
    </w:p>
    <w:p w14:paraId="5A724873" w14:textId="13A5AAE9" w:rsidR="00696269" w:rsidRPr="002601DE" w:rsidRDefault="00696269" w:rsidP="009437F7">
      <w:pPr>
        <w:pStyle w:val="NormalWeb"/>
        <w:rPr>
          <w:rFonts w:asciiTheme="minorHAnsi" w:eastAsia="Times New Roman" w:hAnsiTheme="minorHAnsi"/>
        </w:rPr>
      </w:pPr>
      <w:r w:rsidRPr="002601DE">
        <w:rPr>
          <w:rFonts w:asciiTheme="minorHAnsi" w:eastAsia="Times New Roman" w:hAnsiTheme="minorHAnsi"/>
        </w:rPr>
        <w:t xml:space="preserve">The </w:t>
      </w:r>
      <w:r w:rsidRPr="002601DE">
        <w:rPr>
          <w:rFonts w:asciiTheme="minorHAnsi" w:eastAsia="Times New Roman" w:hAnsiTheme="minorHAnsi"/>
          <w:b/>
          <w:bCs/>
        </w:rPr>
        <w:t>Senior Supply Drive Subcommittee</w:t>
      </w:r>
      <w:r w:rsidRPr="002601DE">
        <w:rPr>
          <w:rFonts w:asciiTheme="minorHAnsi" w:eastAsia="Times New Roman" w:hAnsiTheme="minorHAnsi"/>
        </w:rPr>
        <w:t>, part of the Community Outreach Committee, is committed to organizing supply drives that directly support local seniors in need. By partnering with community members, organizations, and businesses, the subcommittee aims to address essential needs and improve the quality of life for older adults in Talbot County.</w:t>
      </w:r>
    </w:p>
    <w:p w14:paraId="6D5244BB" w14:textId="77777777" w:rsidR="00696269" w:rsidRPr="002601DE" w:rsidRDefault="00696269" w:rsidP="00696269">
      <w:pPr>
        <w:spacing w:before="100" w:beforeAutospacing="1" w:after="100" w:afterAutospacing="1" w:line="240" w:lineRule="auto"/>
        <w:outlineLvl w:val="2"/>
        <w:rPr>
          <w:rFonts w:asciiTheme="minorHAnsi" w:eastAsia="Times New Roman" w:hAnsiTheme="minorHAnsi" w:cs="Times New Roman"/>
          <w:b/>
          <w:bCs/>
          <w:sz w:val="24"/>
          <w:szCs w:val="24"/>
        </w:rPr>
      </w:pPr>
      <w:r w:rsidRPr="002601DE">
        <w:rPr>
          <w:rFonts w:asciiTheme="minorHAnsi" w:eastAsia="Times New Roman" w:hAnsiTheme="minorHAnsi" w:cs="Times New Roman"/>
          <w:b/>
          <w:bCs/>
          <w:sz w:val="24"/>
          <w:szCs w:val="24"/>
        </w:rPr>
        <w:t>Key Responsibilities</w:t>
      </w:r>
    </w:p>
    <w:p w14:paraId="0823BBCA" w14:textId="77777777" w:rsidR="00696269" w:rsidRPr="002601DE" w:rsidRDefault="00696269" w:rsidP="00696269">
      <w:pPr>
        <w:numPr>
          <w:ilvl w:val="0"/>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Planning and Organization</w:t>
      </w:r>
    </w:p>
    <w:p w14:paraId="5DE7DF9D" w14:textId="1DF6BA7A" w:rsidR="00696269" w:rsidRPr="002601DE" w:rsidRDefault="00696269" w:rsidP="00696269">
      <w:pPr>
        <w:numPr>
          <w:ilvl w:val="1"/>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 xml:space="preserve">Identify the supplies most </w:t>
      </w:r>
      <w:r w:rsidR="009437F7" w:rsidRPr="002601DE">
        <w:rPr>
          <w:rFonts w:asciiTheme="minorHAnsi" w:eastAsia="Times New Roman" w:hAnsiTheme="minorHAnsi" w:cs="Times New Roman"/>
          <w:sz w:val="24"/>
          <w:szCs w:val="24"/>
        </w:rPr>
        <w:t>local seniors need</w:t>
      </w:r>
      <w:r w:rsidRPr="002601DE">
        <w:rPr>
          <w:rFonts w:asciiTheme="minorHAnsi" w:eastAsia="Times New Roman" w:hAnsiTheme="minorHAnsi" w:cs="Times New Roman"/>
          <w:sz w:val="24"/>
          <w:szCs w:val="24"/>
        </w:rPr>
        <w:t xml:space="preserve"> (e.g., hygiene products, household items, medical supplies).</w:t>
      </w:r>
    </w:p>
    <w:p w14:paraId="237A82D2" w14:textId="77777777" w:rsidR="00696269" w:rsidRPr="002601DE" w:rsidRDefault="00696269" w:rsidP="00696269">
      <w:pPr>
        <w:numPr>
          <w:ilvl w:val="1"/>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Establish timelines and goals for each supply drive.</w:t>
      </w:r>
    </w:p>
    <w:p w14:paraId="2DF984A3" w14:textId="77777777" w:rsidR="00696269" w:rsidRPr="002601DE" w:rsidRDefault="00696269" w:rsidP="00696269">
      <w:pPr>
        <w:numPr>
          <w:ilvl w:val="0"/>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Community Partnerships</w:t>
      </w:r>
    </w:p>
    <w:p w14:paraId="58622C97" w14:textId="77777777" w:rsidR="00696269" w:rsidRPr="002601DE" w:rsidRDefault="00696269" w:rsidP="00696269">
      <w:pPr>
        <w:numPr>
          <w:ilvl w:val="1"/>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Collaborate with local businesses, faith-based organizations, and civic groups to collect and distribute supplies.</w:t>
      </w:r>
    </w:p>
    <w:p w14:paraId="495592B8" w14:textId="77777777" w:rsidR="00696269" w:rsidRPr="002601DE" w:rsidRDefault="00696269" w:rsidP="00696269">
      <w:pPr>
        <w:numPr>
          <w:ilvl w:val="1"/>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Engage schools, clubs, and other community groups to participate in the efforts.</w:t>
      </w:r>
    </w:p>
    <w:p w14:paraId="72EA6BF7" w14:textId="77777777" w:rsidR="00696269" w:rsidRPr="002601DE" w:rsidRDefault="00696269" w:rsidP="00696269">
      <w:pPr>
        <w:numPr>
          <w:ilvl w:val="0"/>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Promotion and Outreach</w:t>
      </w:r>
    </w:p>
    <w:p w14:paraId="263CDBBE" w14:textId="77777777" w:rsidR="00696269" w:rsidRPr="002601DE" w:rsidRDefault="00696269" w:rsidP="00696269">
      <w:pPr>
        <w:numPr>
          <w:ilvl w:val="1"/>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Create flyers, social media posts, and other promotional materials to raise awareness of supply drives.</w:t>
      </w:r>
    </w:p>
    <w:p w14:paraId="07C6C8FD" w14:textId="77777777" w:rsidR="00696269" w:rsidRPr="002601DE" w:rsidRDefault="00696269" w:rsidP="00696269">
      <w:pPr>
        <w:numPr>
          <w:ilvl w:val="1"/>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Use local media outlets and community networks to spread the word.</w:t>
      </w:r>
    </w:p>
    <w:p w14:paraId="701957E4" w14:textId="77777777" w:rsidR="00696269" w:rsidRPr="002601DE" w:rsidRDefault="00696269" w:rsidP="00696269">
      <w:pPr>
        <w:numPr>
          <w:ilvl w:val="0"/>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Collection and Distribution</w:t>
      </w:r>
    </w:p>
    <w:p w14:paraId="174DB8B2" w14:textId="77777777" w:rsidR="00696269" w:rsidRPr="002601DE" w:rsidRDefault="00696269" w:rsidP="00696269">
      <w:pPr>
        <w:numPr>
          <w:ilvl w:val="1"/>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Organize drop-off locations and manage logistics for collecting donations.</w:t>
      </w:r>
    </w:p>
    <w:p w14:paraId="1BB349AD" w14:textId="77777777" w:rsidR="00696269" w:rsidRPr="002601DE" w:rsidRDefault="00696269" w:rsidP="00696269">
      <w:pPr>
        <w:numPr>
          <w:ilvl w:val="1"/>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Work with local senior centers, housing facilities, and nonprofits to distribute supplies effectively.</w:t>
      </w:r>
    </w:p>
    <w:p w14:paraId="481E307D" w14:textId="77777777" w:rsidR="00696269" w:rsidRPr="002601DE" w:rsidRDefault="00696269" w:rsidP="00696269">
      <w:pPr>
        <w:numPr>
          <w:ilvl w:val="0"/>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Volunteer Recruitment</w:t>
      </w:r>
    </w:p>
    <w:p w14:paraId="50B2F17B" w14:textId="77777777" w:rsidR="009437F7" w:rsidRPr="002601DE" w:rsidRDefault="00696269" w:rsidP="009437F7">
      <w:pPr>
        <w:numPr>
          <w:ilvl w:val="1"/>
          <w:numId w:val="5"/>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Recruit and manage volunteers to assist with collecting, sorting, and distributing items.</w:t>
      </w:r>
    </w:p>
    <w:p w14:paraId="36943B3E" w14:textId="77777777" w:rsidR="00C57324" w:rsidRDefault="00C57324" w:rsidP="009437F7">
      <w:pPr>
        <w:spacing w:before="100" w:beforeAutospacing="1" w:after="100" w:afterAutospacing="1" w:line="240" w:lineRule="auto"/>
        <w:rPr>
          <w:rFonts w:asciiTheme="minorHAnsi" w:eastAsia="Times New Roman" w:hAnsiTheme="minorHAnsi" w:cs="Times New Roman"/>
          <w:b/>
          <w:bCs/>
          <w:sz w:val="24"/>
          <w:szCs w:val="24"/>
        </w:rPr>
      </w:pPr>
    </w:p>
    <w:p w14:paraId="08C5BB9A" w14:textId="77777777" w:rsidR="00C57324" w:rsidRDefault="00C57324" w:rsidP="009437F7">
      <w:pPr>
        <w:spacing w:before="100" w:beforeAutospacing="1" w:after="100" w:afterAutospacing="1" w:line="240" w:lineRule="auto"/>
        <w:rPr>
          <w:rFonts w:asciiTheme="minorHAnsi" w:eastAsia="Times New Roman" w:hAnsiTheme="minorHAnsi" w:cs="Times New Roman"/>
          <w:b/>
          <w:bCs/>
          <w:sz w:val="24"/>
          <w:szCs w:val="24"/>
        </w:rPr>
      </w:pPr>
    </w:p>
    <w:p w14:paraId="437CCF16" w14:textId="77777777" w:rsidR="0025519E" w:rsidRDefault="0025519E" w:rsidP="00C57324">
      <w:pPr>
        <w:spacing w:before="100" w:beforeAutospacing="1" w:after="100" w:afterAutospacing="1" w:line="240" w:lineRule="auto"/>
        <w:rPr>
          <w:rFonts w:asciiTheme="minorHAnsi" w:eastAsia="Times New Roman" w:hAnsiTheme="minorHAnsi" w:cs="Times New Roman"/>
          <w:b/>
          <w:bCs/>
          <w:sz w:val="24"/>
          <w:szCs w:val="24"/>
        </w:rPr>
      </w:pPr>
    </w:p>
    <w:p w14:paraId="604AF45D" w14:textId="5D2DDCCF" w:rsidR="00696269" w:rsidRPr="002601DE" w:rsidRDefault="009437F7" w:rsidP="00C57324">
      <w:pPr>
        <w:spacing w:before="100" w:beforeAutospacing="1" w:after="100" w:afterAutospacing="1" w:line="240" w:lineRule="auto"/>
        <w:rPr>
          <w:rFonts w:asciiTheme="minorHAnsi" w:eastAsia="Times New Roman" w:hAnsiTheme="minorHAnsi" w:cs="Times New Roman"/>
          <w:b/>
          <w:bCs/>
          <w:sz w:val="24"/>
          <w:szCs w:val="24"/>
        </w:rPr>
      </w:pPr>
      <w:r w:rsidRPr="002601DE">
        <w:rPr>
          <w:rFonts w:asciiTheme="minorHAnsi" w:eastAsia="Times New Roman" w:hAnsiTheme="minorHAnsi" w:cs="Times New Roman"/>
          <w:b/>
          <w:bCs/>
          <w:sz w:val="24"/>
          <w:szCs w:val="24"/>
        </w:rPr>
        <w:lastRenderedPageBreak/>
        <w:t xml:space="preserve">Committee </w:t>
      </w:r>
      <w:r w:rsidR="00696269" w:rsidRPr="002601DE">
        <w:rPr>
          <w:rFonts w:asciiTheme="minorHAnsi" w:eastAsia="Times New Roman" w:hAnsiTheme="minorHAnsi" w:cs="Times New Roman"/>
          <w:b/>
          <w:bCs/>
          <w:sz w:val="24"/>
          <w:szCs w:val="24"/>
        </w:rPr>
        <w:t>Goal</w:t>
      </w:r>
      <w:r w:rsidRPr="002601DE">
        <w:rPr>
          <w:rFonts w:asciiTheme="minorHAnsi" w:eastAsia="Times New Roman" w:hAnsiTheme="minorHAnsi" w:cs="Times New Roman"/>
          <w:b/>
          <w:bCs/>
          <w:sz w:val="24"/>
          <w:szCs w:val="24"/>
        </w:rPr>
        <w:t>s</w:t>
      </w:r>
      <w:r w:rsidR="00C57324">
        <w:rPr>
          <w:rFonts w:asciiTheme="minorHAnsi" w:eastAsia="Times New Roman" w:hAnsiTheme="minorHAnsi" w:cs="Times New Roman"/>
          <w:b/>
          <w:bCs/>
          <w:sz w:val="24"/>
          <w:szCs w:val="24"/>
        </w:rPr>
        <w:t>:</w:t>
      </w:r>
    </w:p>
    <w:p w14:paraId="368D7FC2" w14:textId="0BAE526B" w:rsidR="00696269" w:rsidRPr="002601DE" w:rsidRDefault="00696269" w:rsidP="00696269">
      <w:p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 xml:space="preserve">To mobilize the community </w:t>
      </w:r>
      <w:r w:rsidR="009437F7" w:rsidRPr="002601DE">
        <w:rPr>
          <w:rFonts w:asciiTheme="minorHAnsi" w:eastAsia="Times New Roman" w:hAnsiTheme="minorHAnsi" w:cs="Times New Roman"/>
          <w:sz w:val="24"/>
          <w:szCs w:val="24"/>
        </w:rPr>
        <w:t>to support</w:t>
      </w:r>
      <w:r w:rsidRPr="002601DE">
        <w:rPr>
          <w:rFonts w:asciiTheme="minorHAnsi" w:eastAsia="Times New Roman" w:hAnsiTheme="minorHAnsi" w:cs="Times New Roman"/>
          <w:sz w:val="24"/>
          <w:szCs w:val="24"/>
        </w:rPr>
        <w:t xml:space="preserve"> local seniors through organized supply drives, ensuring older adults have access to essential items and feel valued by their neighbors.</w:t>
      </w:r>
    </w:p>
    <w:p w14:paraId="6F5433EA" w14:textId="77777777" w:rsidR="009437F7" w:rsidRPr="002601DE" w:rsidRDefault="009437F7" w:rsidP="00921127">
      <w:pPr>
        <w:widowControl w:val="0"/>
        <w:pBdr>
          <w:top w:val="nil"/>
          <w:left w:val="nil"/>
          <w:bottom w:val="nil"/>
          <w:right w:val="nil"/>
          <w:between w:val="nil"/>
        </w:pBdr>
        <w:spacing w:before="163" w:line="240" w:lineRule="auto"/>
        <w:rPr>
          <w:rFonts w:asciiTheme="minorHAnsi" w:eastAsia="Times New Roman" w:hAnsiTheme="minorHAnsi" w:cs="Times New Roman"/>
          <w:b/>
          <w:bCs/>
          <w:color w:val="000000"/>
          <w:sz w:val="24"/>
          <w:szCs w:val="24"/>
          <w:u w:val="single"/>
        </w:rPr>
      </w:pPr>
    </w:p>
    <w:p w14:paraId="1CC72CD5" w14:textId="77777777" w:rsidR="00C57324" w:rsidRDefault="00C57324" w:rsidP="00921127">
      <w:pPr>
        <w:widowControl w:val="0"/>
        <w:pBdr>
          <w:top w:val="nil"/>
          <w:left w:val="nil"/>
          <w:bottom w:val="nil"/>
          <w:right w:val="nil"/>
          <w:between w:val="nil"/>
        </w:pBdr>
        <w:spacing w:before="163" w:line="240" w:lineRule="auto"/>
        <w:rPr>
          <w:rFonts w:asciiTheme="minorHAnsi" w:eastAsia="Times New Roman" w:hAnsiTheme="minorHAnsi" w:cs="Times New Roman"/>
          <w:b/>
          <w:bCs/>
          <w:color w:val="000000"/>
          <w:sz w:val="24"/>
          <w:szCs w:val="24"/>
          <w:u w:val="single"/>
        </w:rPr>
      </w:pPr>
    </w:p>
    <w:p w14:paraId="1138FACB" w14:textId="77777777" w:rsidR="00C57324" w:rsidRDefault="00C57324" w:rsidP="00921127">
      <w:pPr>
        <w:widowControl w:val="0"/>
        <w:pBdr>
          <w:top w:val="nil"/>
          <w:left w:val="nil"/>
          <w:bottom w:val="nil"/>
          <w:right w:val="nil"/>
          <w:between w:val="nil"/>
        </w:pBdr>
        <w:spacing w:before="163" w:line="240" w:lineRule="auto"/>
        <w:rPr>
          <w:rFonts w:asciiTheme="minorHAnsi" w:eastAsia="Times New Roman" w:hAnsiTheme="minorHAnsi" w:cs="Times New Roman"/>
          <w:b/>
          <w:bCs/>
          <w:color w:val="000000"/>
          <w:sz w:val="24"/>
          <w:szCs w:val="24"/>
          <w:u w:val="single"/>
        </w:rPr>
      </w:pPr>
    </w:p>
    <w:p w14:paraId="0025E12A" w14:textId="77777777" w:rsidR="00C57324" w:rsidRDefault="00C57324" w:rsidP="00921127">
      <w:pPr>
        <w:widowControl w:val="0"/>
        <w:pBdr>
          <w:top w:val="nil"/>
          <w:left w:val="nil"/>
          <w:bottom w:val="nil"/>
          <w:right w:val="nil"/>
          <w:between w:val="nil"/>
        </w:pBdr>
        <w:spacing w:before="163" w:line="240" w:lineRule="auto"/>
        <w:rPr>
          <w:rFonts w:asciiTheme="minorHAnsi" w:eastAsia="Times New Roman" w:hAnsiTheme="minorHAnsi" w:cs="Times New Roman"/>
          <w:b/>
          <w:bCs/>
          <w:color w:val="000000"/>
          <w:sz w:val="24"/>
          <w:szCs w:val="24"/>
          <w:u w:val="single"/>
        </w:rPr>
      </w:pPr>
    </w:p>
    <w:p w14:paraId="3433E8C7" w14:textId="77777777" w:rsidR="00C57324" w:rsidRDefault="00C57324" w:rsidP="00921127">
      <w:pPr>
        <w:widowControl w:val="0"/>
        <w:pBdr>
          <w:top w:val="nil"/>
          <w:left w:val="nil"/>
          <w:bottom w:val="nil"/>
          <w:right w:val="nil"/>
          <w:between w:val="nil"/>
        </w:pBdr>
        <w:spacing w:before="163" w:line="240" w:lineRule="auto"/>
        <w:rPr>
          <w:rFonts w:asciiTheme="minorHAnsi" w:eastAsia="Times New Roman" w:hAnsiTheme="minorHAnsi" w:cs="Times New Roman"/>
          <w:b/>
          <w:bCs/>
          <w:color w:val="000000"/>
          <w:sz w:val="24"/>
          <w:szCs w:val="24"/>
          <w:u w:val="single"/>
        </w:rPr>
      </w:pPr>
    </w:p>
    <w:p w14:paraId="330751D9" w14:textId="77777777" w:rsidR="00C57324" w:rsidRDefault="00C57324" w:rsidP="00921127">
      <w:pPr>
        <w:widowControl w:val="0"/>
        <w:pBdr>
          <w:top w:val="nil"/>
          <w:left w:val="nil"/>
          <w:bottom w:val="nil"/>
          <w:right w:val="nil"/>
          <w:between w:val="nil"/>
        </w:pBdr>
        <w:spacing w:before="163" w:line="240" w:lineRule="auto"/>
        <w:rPr>
          <w:rFonts w:asciiTheme="minorHAnsi" w:eastAsia="Times New Roman" w:hAnsiTheme="minorHAnsi" w:cs="Times New Roman"/>
          <w:b/>
          <w:bCs/>
          <w:color w:val="000000"/>
          <w:sz w:val="24"/>
          <w:szCs w:val="24"/>
          <w:u w:val="single"/>
        </w:rPr>
      </w:pPr>
    </w:p>
    <w:p w14:paraId="1CF97C94" w14:textId="77777777" w:rsidR="00C57324" w:rsidRDefault="00C57324" w:rsidP="00C74FF7">
      <w:pPr>
        <w:pStyle w:val="NormalWeb"/>
        <w:rPr>
          <w:rFonts w:asciiTheme="minorHAnsi" w:eastAsia="Times New Roman" w:hAnsiTheme="minorHAnsi"/>
          <w:b/>
          <w:bCs/>
          <w:color w:val="000000"/>
          <w:u w:val="single"/>
        </w:rPr>
      </w:pPr>
    </w:p>
    <w:p w14:paraId="1CFA22A2" w14:textId="77777777" w:rsidR="00C57324" w:rsidRDefault="00C57324" w:rsidP="00C74FF7">
      <w:pPr>
        <w:pStyle w:val="NormalWeb"/>
        <w:rPr>
          <w:rFonts w:asciiTheme="minorHAnsi" w:eastAsia="Times New Roman" w:hAnsiTheme="minorHAnsi"/>
          <w:b/>
          <w:bCs/>
          <w:color w:val="000000"/>
          <w:u w:val="single"/>
        </w:rPr>
      </w:pPr>
    </w:p>
    <w:p w14:paraId="3E0ECD18" w14:textId="77777777" w:rsidR="00C57324" w:rsidRDefault="00C57324" w:rsidP="00C74FF7">
      <w:pPr>
        <w:pStyle w:val="NormalWeb"/>
        <w:rPr>
          <w:rFonts w:asciiTheme="minorHAnsi" w:eastAsia="Times New Roman" w:hAnsiTheme="minorHAnsi"/>
          <w:b/>
          <w:bCs/>
          <w:color w:val="000000"/>
          <w:u w:val="single"/>
        </w:rPr>
      </w:pPr>
    </w:p>
    <w:p w14:paraId="79814FD1" w14:textId="77777777" w:rsidR="00C57324" w:rsidRDefault="00C57324" w:rsidP="00C74FF7">
      <w:pPr>
        <w:pStyle w:val="NormalWeb"/>
        <w:rPr>
          <w:rFonts w:asciiTheme="minorHAnsi" w:eastAsia="Times New Roman" w:hAnsiTheme="minorHAnsi"/>
          <w:b/>
          <w:bCs/>
          <w:color w:val="000000"/>
          <w:u w:val="single"/>
        </w:rPr>
      </w:pPr>
    </w:p>
    <w:p w14:paraId="5EC6E26C" w14:textId="77777777" w:rsidR="00C57324" w:rsidRDefault="00C57324" w:rsidP="00C74FF7">
      <w:pPr>
        <w:pStyle w:val="NormalWeb"/>
        <w:rPr>
          <w:rFonts w:asciiTheme="minorHAnsi" w:eastAsia="Times New Roman" w:hAnsiTheme="minorHAnsi"/>
          <w:b/>
          <w:bCs/>
          <w:color w:val="000000"/>
          <w:u w:val="single"/>
        </w:rPr>
      </w:pPr>
    </w:p>
    <w:p w14:paraId="25CD29B5" w14:textId="77777777" w:rsidR="00C57324" w:rsidRDefault="00C57324" w:rsidP="00C74FF7">
      <w:pPr>
        <w:pStyle w:val="NormalWeb"/>
        <w:rPr>
          <w:rFonts w:asciiTheme="minorHAnsi" w:eastAsia="Times New Roman" w:hAnsiTheme="minorHAnsi"/>
          <w:b/>
          <w:bCs/>
          <w:color w:val="000000"/>
          <w:u w:val="single"/>
        </w:rPr>
      </w:pPr>
    </w:p>
    <w:p w14:paraId="21921A92" w14:textId="77777777" w:rsidR="00C57324" w:rsidRDefault="00C57324" w:rsidP="00C74FF7">
      <w:pPr>
        <w:pStyle w:val="NormalWeb"/>
        <w:rPr>
          <w:rFonts w:asciiTheme="minorHAnsi" w:eastAsia="Times New Roman" w:hAnsiTheme="minorHAnsi"/>
          <w:b/>
          <w:bCs/>
          <w:color w:val="000000"/>
          <w:u w:val="single"/>
        </w:rPr>
      </w:pPr>
    </w:p>
    <w:p w14:paraId="376E492E" w14:textId="77777777" w:rsidR="00C57324" w:rsidRDefault="00C57324" w:rsidP="00C74FF7">
      <w:pPr>
        <w:pStyle w:val="NormalWeb"/>
        <w:rPr>
          <w:rFonts w:asciiTheme="minorHAnsi" w:eastAsia="Times New Roman" w:hAnsiTheme="minorHAnsi"/>
          <w:b/>
          <w:bCs/>
          <w:color w:val="000000"/>
          <w:u w:val="single"/>
        </w:rPr>
      </w:pPr>
    </w:p>
    <w:p w14:paraId="43DC797D" w14:textId="77777777" w:rsidR="00C57324" w:rsidRDefault="00C57324" w:rsidP="00C74FF7">
      <w:pPr>
        <w:pStyle w:val="NormalWeb"/>
        <w:rPr>
          <w:rFonts w:asciiTheme="minorHAnsi" w:eastAsia="Times New Roman" w:hAnsiTheme="minorHAnsi"/>
          <w:b/>
          <w:bCs/>
          <w:color w:val="000000"/>
          <w:u w:val="single"/>
        </w:rPr>
      </w:pPr>
    </w:p>
    <w:p w14:paraId="775A6ABC" w14:textId="77777777" w:rsidR="00C57324" w:rsidRDefault="00C57324" w:rsidP="00C74FF7">
      <w:pPr>
        <w:pStyle w:val="NormalWeb"/>
        <w:rPr>
          <w:rFonts w:asciiTheme="minorHAnsi" w:eastAsia="Times New Roman" w:hAnsiTheme="minorHAnsi"/>
          <w:b/>
          <w:bCs/>
          <w:color w:val="000000"/>
          <w:u w:val="single"/>
        </w:rPr>
      </w:pPr>
    </w:p>
    <w:p w14:paraId="6606AFD2" w14:textId="77777777" w:rsidR="0025519E" w:rsidRDefault="0025519E" w:rsidP="00C74FF7">
      <w:pPr>
        <w:pStyle w:val="NormalWeb"/>
        <w:rPr>
          <w:rFonts w:asciiTheme="minorHAnsi" w:eastAsia="Times New Roman" w:hAnsiTheme="minorHAnsi"/>
          <w:b/>
          <w:bCs/>
          <w:color w:val="000000"/>
          <w:u w:val="single"/>
        </w:rPr>
      </w:pPr>
    </w:p>
    <w:p w14:paraId="36566582" w14:textId="77777777" w:rsidR="00434878" w:rsidRDefault="00434878" w:rsidP="00C74FF7">
      <w:pPr>
        <w:pStyle w:val="NormalWeb"/>
        <w:rPr>
          <w:rFonts w:asciiTheme="minorHAnsi" w:eastAsia="Times New Roman" w:hAnsiTheme="minorHAnsi"/>
          <w:b/>
          <w:bCs/>
          <w:color w:val="000000"/>
          <w:u w:val="single"/>
        </w:rPr>
      </w:pPr>
    </w:p>
    <w:p w14:paraId="0D7F869F" w14:textId="77777777" w:rsidR="00434878" w:rsidRDefault="00434878" w:rsidP="00C74FF7">
      <w:pPr>
        <w:pStyle w:val="NormalWeb"/>
        <w:rPr>
          <w:rFonts w:asciiTheme="minorHAnsi" w:eastAsia="Times New Roman" w:hAnsiTheme="minorHAnsi"/>
          <w:b/>
          <w:bCs/>
          <w:color w:val="000000"/>
          <w:u w:val="single"/>
        </w:rPr>
      </w:pPr>
    </w:p>
    <w:p w14:paraId="1DBDC7F6" w14:textId="77777777" w:rsidR="00434878" w:rsidRDefault="00434878" w:rsidP="00C74FF7">
      <w:pPr>
        <w:pStyle w:val="NormalWeb"/>
        <w:rPr>
          <w:rFonts w:asciiTheme="minorHAnsi" w:eastAsia="Times New Roman" w:hAnsiTheme="minorHAnsi"/>
          <w:b/>
          <w:bCs/>
          <w:color w:val="000000"/>
          <w:u w:val="single"/>
        </w:rPr>
      </w:pPr>
    </w:p>
    <w:p w14:paraId="4A23D4FB" w14:textId="77777777" w:rsidR="00434878" w:rsidRDefault="00434878" w:rsidP="00C74FF7">
      <w:pPr>
        <w:pStyle w:val="NormalWeb"/>
        <w:rPr>
          <w:rFonts w:asciiTheme="minorHAnsi" w:eastAsia="Times New Roman" w:hAnsiTheme="minorHAnsi"/>
          <w:b/>
          <w:bCs/>
          <w:color w:val="000000"/>
          <w:u w:val="single"/>
        </w:rPr>
      </w:pPr>
    </w:p>
    <w:p w14:paraId="4F8468EC" w14:textId="77777777" w:rsidR="00434878" w:rsidRDefault="00434878" w:rsidP="00C74FF7">
      <w:pPr>
        <w:pStyle w:val="NormalWeb"/>
        <w:rPr>
          <w:rFonts w:asciiTheme="minorHAnsi" w:eastAsia="Times New Roman" w:hAnsiTheme="minorHAnsi"/>
          <w:b/>
          <w:bCs/>
          <w:color w:val="000000"/>
          <w:u w:val="single"/>
        </w:rPr>
      </w:pPr>
    </w:p>
    <w:p w14:paraId="69DF4F79" w14:textId="77777777" w:rsidR="00434878" w:rsidRDefault="00434878" w:rsidP="00C74FF7">
      <w:pPr>
        <w:pStyle w:val="NormalWeb"/>
        <w:rPr>
          <w:rFonts w:asciiTheme="minorHAnsi" w:eastAsia="Times New Roman" w:hAnsiTheme="minorHAnsi"/>
          <w:b/>
          <w:bCs/>
          <w:color w:val="000000"/>
          <w:u w:val="single"/>
        </w:rPr>
      </w:pPr>
    </w:p>
    <w:p w14:paraId="7DEC130E" w14:textId="77777777" w:rsidR="00434878" w:rsidRDefault="00434878" w:rsidP="00C74FF7">
      <w:pPr>
        <w:pStyle w:val="NormalWeb"/>
        <w:rPr>
          <w:rFonts w:asciiTheme="minorHAnsi" w:eastAsia="Times New Roman" w:hAnsiTheme="minorHAnsi"/>
          <w:b/>
          <w:bCs/>
          <w:color w:val="000000"/>
          <w:u w:val="single"/>
        </w:rPr>
      </w:pPr>
    </w:p>
    <w:p w14:paraId="7F3C5033" w14:textId="77777777" w:rsidR="00434878" w:rsidRDefault="00434878" w:rsidP="00C74FF7">
      <w:pPr>
        <w:pStyle w:val="NormalWeb"/>
        <w:rPr>
          <w:rFonts w:asciiTheme="minorHAnsi" w:eastAsia="Times New Roman" w:hAnsiTheme="minorHAnsi"/>
          <w:b/>
          <w:bCs/>
          <w:color w:val="000000"/>
          <w:u w:val="single"/>
        </w:rPr>
      </w:pPr>
    </w:p>
    <w:p w14:paraId="043776DE" w14:textId="77777777" w:rsidR="001C58FD" w:rsidRDefault="001C58FD" w:rsidP="00C74FF7">
      <w:pPr>
        <w:pStyle w:val="NormalWeb"/>
        <w:rPr>
          <w:rFonts w:asciiTheme="minorHAnsi" w:eastAsia="Times New Roman" w:hAnsiTheme="minorHAnsi"/>
          <w:b/>
          <w:bCs/>
          <w:color w:val="000000"/>
          <w:u w:val="single"/>
        </w:rPr>
      </w:pPr>
    </w:p>
    <w:p w14:paraId="1894C2EE" w14:textId="77777777" w:rsidR="001C58FD" w:rsidRDefault="001C58FD" w:rsidP="00C74FF7">
      <w:pPr>
        <w:pStyle w:val="NormalWeb"/>
        <w:rPr>
          <w:rFonts w:asciiTheme="minorHAnsi" w:eastAsia="Times New Roman" w:hAnsiTheme="minorHAnsi"/>
          <w:b/>
          <w:bCs/>
          <w:color w:val="000000"/>
          <w:u w:val="single"/>
        </w:rPr>
      </w:pPr>
    </w:p>
    <w:p w14:paraId="4CCFF5AF" w14:textId="5ED7D1B4" w:rsidR="00C74FF7" w:rsidRPr="002601DE" w:rsidRDefault="00921127" w:rsidP="00C74FF7">
      <w:pPr>
        <w:pStyle w:val="NormalWeb"/>
        <w:rPr>
          <w:rFonts w:asciiTheme="minorHAnsi" w:eastAsia="Times New Roman" w:hAnsiTheme="minorHAnsi"/>
        </w:rPr>
      </w:pPr>
      <w:r w:rsidRPr="002601DE">
        <w:rPr>
          <w:rFonts w:asciiTheme="minorHAnsi" w:eastAsia="Times New Roman" w:hAnsiTheme="minorHAnsi"/>
          <w:b/>
          <w:bCs/>
          <w:color w:val="000000"/>
          <w:u w:val="single"/>
        </w:rPr>
        <w:lastRenderedPageBreak/>
        <w:t>Marketing Committee</w:t>
      </w:r>
      <w:r w:rsidR="006718D9">
        <w:rPr>
          <w:rFonts w:asciiTheme="minorHAnsi" w:eastAsia="Times New Roman" w:hAnsiTheme="minorHAnsi"/>
          <w:b/>
          <w:bCs/>
          <w:color w:val="000000"/>
          <w:u w:val="single"/>
        </w:rPr>
        <w:t xml:space="preserve"> (Website</w:t>
      </w:r>
      <w:r w:rsidR="006718D9" w:rsidRPr="002601DE">
        <w:rPr>
          <w:rFonts w:asciiTheme="minorHAnsi" w:eastAsia="Times New Roman" w:hAnsiTheme="minorHAnsi"/>
          <w:b/>
          <w:bCs/>
          <w:color w:val="000000"/>
          <w:u w:val="single"/>
        </w:rPr>
        <w:t>/Email/Social Media</w:t>
      </w:r>
      <w:r w:rsidR="006718D9">
        <w:rPr>
          <w:rFonts w:asciiTheme="minorHAnsi" w:eastAsia="Times New Roman" w:hAnsiTheme="minorHAnsi"/>
          <w:b/>
          <w:bCs/>
          <w:color w:val="000000"/>
          <w:u w:val="single"/>
        </w:rPr>
        <w:t>)</w:t>
      </w:r>
      <w:r w:rsidRPr="002601DE">
        <w:rPr>
          <w:rFonts w:asciiTheme="minorHAnsi" w:eastAsia="Times New Roman" w:hAnsiTheme="minorHAnsi"/>
          <w:b/>
          <w:bCs/>
          <w:color w:val="000000"/>
          <w:u w:val="single"/>
        </w:rPr>
        <w:t>:</w:t>
      </w:r>
      <w:r w:rsidR="00C74FF7" w:rsidRPr="002601DE">
        <w:rPr>
          <w:rFonts w:asciiTheme="minorHAnsi" w:eastAsia="Times New Roman" w:hAnsiTheme="minorHAnsi"/>
          <w:b/>
          <w:bCs/>
          <w:color w:val="000000"/>
          <w:u w:val="single"/>
        </w:rPr>
        <w:t xml:space="preserve"> </w:t>
      </w:r>
    </w:p>
    <w:p w14:paraId="61111B15" w14:textId="4DCA7F0E" w:rsidR="00C74FF7" w:rsidRPr="002601DE" w:rsidRDefault="00C74FF7" w:rsidP="00C74FF7">
      <w:p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 xml:space="preserve">The </w:t>
      </w:r>
      <w:r w:rsidRPr="002601DE">
        <w:rPr>
          <w:rFonts w:asciiTheme="minorHAnsi" w:eastAsia="Times New Roman" w:hAnsiTheme="minorHAnsi" w:cs="Times New Roman"/>
          <w:b/>
          <w:bCs/>
          <w:sz w:val="24"/>
          <w:szCs w:val="24"/>
        </w:rPr>
        <w:t>Marketing Committee</w:t>
      </w:r>
      <w:r w:rsidRPr="002601DE">
        <w:rPr>
          <w:rFonts w:asciiTheme="minorHAnsi" w:eastAsia="Times New Roman" w:hAnsiTheme="minorHAnsi" w:cs="Times New Roman"/>
          <w:sz w:val="24"/>
          <w:szCs w:val="24"/>
        </w:rPr>
        <w:t xml:space="preserve"> is dedicated to promoting the mission and work of the Talbot County Commission on Aging (TCCOA) through strategic outreach and media engagement. The committee aims to raise awareness about senior-related issues and highlight resources and initiatives </w:t>
      </w:r>
      <w:r w:rsidR="00CC60BE" w:rsidRPr="002601DE">
        <w:rPr>
          <w:rFonts w:asciiTheme="minorHAnsi" w:eastAsia="Times New Roman" w:hAnsiTheme="minorHAnsi" w:cs="Times New Roman"/>
          <w:sz w:val="24"/>
          <w:szCs w:val="24"/>
        </w:rPr>
        <w:t>supporting our community's seniors</w:t>
      </w:r>
      <w:r w:rsidRPr="002601DE">
        <w:rPr>
          <w:rFonts w:asciiTheme="minorHAnsi" w:eastAsia="Times New Roman" w:hAnsiTheme="minorHAnsi" w:cs="Times New Roman"/>
          <w:sz w:val="24"/>
          <w:szCs w:val="24"/>
        </w:rPr>
        <w:t>.</w:t>
      </w:r>
    </w:p>
    <w:p w14:paraId="6848CCAB" w14:textId="77777777" w:rsidR="00C74FF7" w:rsidRPr="002601DE" w:rsidRDefault="00C74FF7" w:rsidP="00C74FF7">
      <w:pPr>
        <w:spacing w:before="100" w:beforeAutospacing="1" w:after="100" w:afterAutospacing="1" w:line="240" w:lineRule="auto"/>
        <w:outlineLvl w:val="2"/>
        <w:rPr>
          <w:rFonts w:asciiTheme="minorHAnsi" w:eastAsia="Times New Roman" w:hAnsiTheme="minorHAnsi" w:cs="Times New Roman"/>
          <w:b/>
          <w:bCs/>
          <w:sz w:val="24"/>
          <w:szCs w:val="24"/>
        </w:rPr>
      </w:pPr>
      <w:r w:rsidRPr="002601DE">
        <w:rPr>
          <w:rFonts w:asciiTheme="minorHAnsi" w:eastAsia="Times New Roman" w:hAnsiTheme="minorHAnsi" w:cs="Times New Roman"/>
          <w:b/>
          <w:bCs/>
          <w:sz w:val="24"/>
          <w:szCs w:val="24"/>
        </w:rPr>
        <w:t>Key Responsibilities</w:t>
      </w:r>
    </w:p>
    <w:p w14:paraId="4BE0A65E" w14:textId="77777777" w:rsidR="00C74FF7" w:rsidRPr="002601DE" w:rsidRDefault="00C74FF7" w:rsidP="00C74FF7">
      <w:pPr>
        <w:numPr>
          <w:ilvl w:val="0"/>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Media Outreach</w:t>
      </w:r>
    </w:p>
    <w:p w14:paraId="045B53B8" w14:textId="77777777"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Develop relationships with local newspapers, radio stations, and other media outlets.</w:t>
      </w:r>
    </w:p>
    <w:p w14:paraId="3EA77F14" w14:textId="621D1583" w:rsidR="00C74FF7" w:rsidRPr="002601DE" w:rsidRDefault="00CC60BE"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Work with the County representatives on</w:t>
      </w:r>
      <w:r w:rsidR="00C74FF7" w:rsidRPr="002601DE">
        <w:rPr>
          <w:rFonts w:asciiTheme="minorHAnsi" w:eastAsia="Times New Roman" w:hAnsiTheme="minorHAnsi" w:cs="Times New Roman"/>
          <w:sz w:val="24"/>
          <w:szCs w:val="24"/>
        </w:rPr>
        <w:t xml:space="preserve"> press releases and coordinate interviews to spotlight TCCOA programs and events.</w:t>
      </w:r>
    </w:p>
    <w:p w14:paraId="3AC2F5D0" w14:textId="77777777" w:rsidR="00C74FF7" w:rsidRPr="002601DE" w:rsidRDefault="00C74FF7" w:rsidP="00C74FF7">
      <w:pPr>
        <w:numPr>
          <w:ilvl w:val="0"/>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Community Engagement</w:t>
      </w:r>
    </w:p>
    <w:p w14:paraId="645CF458" w14:textId="77777777"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Organize public awareness campaigns to inform the community about senior issues and available resources.</w:t>
      </w:r>
    </w:p>
    <w:p w14:paraId="5D16AE42" w14:textId="77777777"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Collaborate with local organizations to expand TCCOA's reach and impact.</w:t>
      </w:r>
    </w:p>
    <w:p w14:paraId="4A27EF18" w14:textId="77777777" w:rsidR="00C74FF7" w:rsidRPr="002601DE" w:rsidRDefault="00C74FF7" w:rsidP="00C74FF7">
      <w:pPr>
        <w:numPr>
          <w:ilvl w:val="0"/>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Promotional Materials</w:t>
      </w:r>
    </w:p>
    <w:p w14:paraId="790C52BE" w14:textId="77777777"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Create and distribute flyers, brochures, and newsletters.</w:t>
      </w:r>
    </w:p>
    <w:p w14:paraId="68CF39DC" w14:textId="77777777"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Ensure materials reflect the mission of TCCOA and are accessible to diverse audiences.</w:t>
      </w:r>
    </w:p>
    <w:p w14:paraId="70EB8A0E" w14:textId="77777777" w:rsidR="00C74FF7" w:rsidRPr="002601DE" w:rsidRDefault="00C74FF7" w:rsidP="00C74FF7">
      <w:pPr>
        <w:numPr>
          <w:ilvl w:val="0"/>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Social Media and Online Presence</w:t>
      </w:r>
    </w:p>
    <w:p w14:paraId="171C32D3" w14:textId="77777777"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Work with the Website, Email, and Social Media Committee to align messaging.</w:t>
      </w:r>
    </w:p>
    <w:p w14:paraId="2FD68652" w14:textId="77777777"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Share success stories, event announcements, and educational content on social media platforms.</w:t>
      </w:r>
    </w:p>
    <w:p w14:paraId="53EBBE12" w14:textId="77777777" w:rsidR="00C74FF7" w:rsidRPr="002601DE" w:rsidRDefault="00C74FF7" w:rsidP="00C74FF7">
      <w:pPr>
        <w:numPr>
          <w:ilvl w:val="0"/>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Event Promotion</w:t>
      </w:r>
    </w:p>
    <w:p w14:paraId="15E7A0EB" w14:textId="264E8BD9"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 xml:space="preserve">Support marketing efforts for TCCOA-sponsored events, such as </w:t>
      </w:r>
      <w:r w:rsidR="00CC60BE" w:rsidRPr="002601DE">
        <w:rPr>
          <w:rFonts w:asciiTheme="minorHAnsi" w:eastAsia="Times New Roman" w:hAnsiTheme="minorHAnsi" w:cs="Times New Roman"/>
          <w:sz w:val="24"/>
          <w:szCs w:val="24"/>
        </w:rPr>
        <w:t>the Senior Resource Fair</w:t>
      </w:r>
      <w:r w:rsidRPr="002601DE">
        <w:rPr>
          <w:rFonts w:asciiTheme="minorHAnsi" w:eastAsia="Times New Roman" w:hAnsiTheme="minorHAnsi" w:cs="Times New Roman"/>
          <w:sz w:val="24"/>
          <w:szCs w:val="24"/>
        </w:rPr>
        <w:t>,</w:t>
      </w:r>
      <w:r w:rsidR="00CC60BE" w:rsidRPr="002601DE">
        <w:rPr>
          <w:rFonts w:asciiTheme="minorHAnsi" w:eastAsia="Times New Roman" w:hAnsiTheme="minorHAnsi" w:cs="Times New Roman"/>
          <w:sz w:val="24"/>
          <w:szCs w:val="24"/>
        </w:rPr>
        <w:t xml:space="preserve"> Senior Supply Drive, </w:t>
      </w:r>
      <w:r w:rsidRPr="002601DE">
        <w:rPr>
          <w:rFonts w:asciiTheme="minorHAnsi" w:eastAsia="Times New Roman" w:hAnsiTheme="minorHAnsi" w:cs="Times New Roman"/>
          <w:sz w:val="24"/>
          <w:szCs w:val="24"/>
        </w:rPr>
        <w:t>or public meetings.</w:t>
      </w:r>
    </w:p>
    <w:p w14:paraId="72150BD1" w14:textId="7E2B9624"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 xml:space="preserve">Ensure events are widely advertised and </w:t>
      </w:r>
      <w:r w:rsidR="0025519E">
        <w:rPr>
          <w:rFonts w:asciiTheme="minorHAnsi" w:eastAsia="Times New Roman" w:hAnsiTheme="minorHAnsi" w:cs="Times New Roman"/>
          <w:sz w:val="24"/>
          <w:szCs w:val="24"/>
        </w:rPr>
        <w:t>well attended</w:t>
      </w:r>
      <w:r w:rsidRPr="002601DE">
        <w:rPr>
          <w:rFonts w:asciiTheme="minorHAnsi" w:eastAsia="Times New Roman" w:hAnsiTheme="minorHAnsi" w:cs="Times New Roman"/>
          <w:sz w:val="24"/>
          <w:szCs w:val="24"/>
        </w:rPr>
        <w:t>.</w:t>
      </w:r>
    </w:p>
    <w:p w14:paraId="2C7356D3" w14:textId="77777777" w:rsidR="00C74FF7" w:rsidRPr="002601DE" w:rsidRDefault="00C74FF7" w:rsidP="00C74FF7">
      <w:pPr>
        <w:numPr>
          <w:ilvl w:val="0"/>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Measurement and Feedback</w:t>
      </w:r>
    </w:p>
    <w:p w14:paraId="5FD6A6E8" w14:textId="77777777" w:rsidR="00C74FF7" w:rsidRPr="002601DE"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Track the effectiveness of marketing campaigns using analytics and feedback.</w:t>
      </w:r>
    </w:p>
    <w:p w14:paraId="48CDEC58" w14:textId="77777777" w:rsidR="00C74FF7" w:rsidRDefault="00C74FF7" w:rsidP="00C74FF7">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Adjust strategies to maximize engagement and impact.</w:t>
      </w:r>
    </w:p>
    <w:p w14:paraId="6C9320D8" w14:textId="77777777" w:rsidR="0025519E" w:rsidRPr="006718D9" w:rsidRDefault="0025519E" w:rsidP="0025519E">
      <w:pPr>
        <w:pStyle w:val="ListParagraph"/>
        <w:numPr>
          <w:ilvl w:val="0"/>
          <w:numId w:val="3"/>
        </w:numPr>
        <w:spacing w:before="100" w:beforeAutospacing="1" w:after="100" w:afterAutospacing="1" w:line="240" w:lineRule="auto"/>
        <w:rPr>
          <w:rFonts w:eastAsia="Times New Roman" w:cs="Times New Roman"/>
          <w:sz w:val="24"/>
          <w:szCs w:val="24"/>
        </w:rPr>
      </w:pPr>
      <w:r w:rsidRPr="006718D9">
        <w:rPr>
          <w:rFonts w:eastAsia="Times New Roman" w:cs="Times New Roman"/>
          <w:b/>
          <w:bCs/>
          <w:sz w:val="24"/>
          <w:szCs w:val="24"/>
        </w:rPr>
        <w:t>Email Management</w:t>
      </w:r>
    </w:p>
    <w:p w14:paraId="635FE532" w14:textId="77777777" w:rsidR="0025519E" w:rsidRPr="002601DE" w:rsidRDefault="0025519E" w:rsidP="0025519E">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Respond to inquiries and direct emails</w:t>
      </w:r>
    </w:p>
    <w:p w14:paraId="70E88A33" w14:textId="77777777" w:rsidR="0025519E" w:rsidRPr="002601DE" w:rsidRDefault="0025519E" w:rsidP="0025519E">
      <w:pPr>
        <w:numPr>
          <w:ilvl w:val="0"/>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lastRenderedPageBreak/>
        <w:t>Website Coordination</w:t>
      </w:r>
    </w:p>
    <w:p w14:paraId="240ABAF8" w14:textId="77777777" w:rsidR="0025519E" w:rsidRPr="002601DE" w:rsidRDefault="0025519E" w:rsidP="0025519E">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Work closely with the County Representative to update website content, including pages, resources, and media.</w:t>
      </w:r>
    </w:p>
    <w:p w14:paraId="4AB37A0F" w14:textId="77777777" w:rsidR="0025519E" w:rsidRPr="002601DE" w:rsidRDefault="0025519E" w:rsidP="0025519E">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Ensure the website reflects accurate and current information.</w:t>
      </w:r>
    </w:p>
    <w:p w14:paraId="625E739A" w14:textId="77777777" w:rsidR="0025519E" w:rsidRPr="002601DE" w:rsidRDefault="0025519E" w:rsidP="0025519E">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Address technical issues in partnership with IT or the County’s web team.</w:t>
      </w:r>
    </w:p>
    <w:p w14:paraId="5C85D933" w14:textId="77777777" w:rsidR="0025519E" w:rsidRPr="002601DE" w:rsidRDefault="0025519E" w:rsidP="0025519E">
      <w:pPr>
        <w:numPr>
          <w:ilvl w:val="0"/>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b/>
          <w:bCs/>
          <w:sz w:val="24"/>
          <w:szCs w:val="24"/>
        </w:rPr>
        <w:t>Social Media Efforts</w:t>
      </w:r>
    </w:p>
    <w:p w14:paraId="15EA55D8" w14:textId="77777777" w:rsidR="0025519E" w:rsidRPr="002601DE" w:rsidRDefault="0025519E" w:rsidP="0025519E">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Develop and schedule posts that align with the goals and initiatives of the Commission.</w:t>
      </w:r>
    </w:p>
    <w:p w14:paraId="59EBEA8D" w14:textId="77777777" w:rsidR="0025519E" w:rsidRPr="002601DE" w:rsidRDefault="0025519E" w:rsidP="0025519E">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Engage with the community by monitoring comments and messages.</w:t>
      </w:r>
    </w:p>
    <w:p w14:paraId="4A920E12" w14:textId="77777777" w:rsidR="0025519E" w:rsidRPr="002601DE" w:rsidRDefault="0025519E" w:rsidP="0025519E">
      <w:pPr>
        <w:numPr>
          <w:ilvl w:val="1"/>
          <w:numId w:val="3"/>
        </w:numPr>
        <w:spacing w:before="100" w:beforeAutospacing="1" w:after="100" w:afterAutospacing="1" w:line="240" w:lineRule="auto"/>
        <w:rPr>
          <w:rFonts w:asciiTheme="minorHAnsi" w:eastAsia="Times New Roman" w:hAnsiTheme="minorHAnsi" w:cs="Times New Roman"/>
          <w:sz w:val="24"/>
          <w:szCs w:val="24"/>
        </w:rPr>
      </w:pPr>
      <w:r w:rsidRPr="002601DE">
        <w:rPr>
          <w:rFonts w:asciiTheme="minorHAnsi" w:eastAsia="Times New Roman" w:hAnsiTheme="minorHAnsi" w:cs="Times New Roman"/>
          <w:sz w:val="24"/>
          <w:szCs w:val="24"/>
        </w:rPr>
        <w:t>Coordinate campaigns to highlight events, updates, and other important announcements.</w:t>
      </w:r>
    </w:p>
    <w:p w14:paraId="1EF0D28C" w14:textId="346C219F" w:rsidR="00C74FF7" w:rsidRDefault="00CC60BE" w:rsidP="008B63F1">
      <w:pPr>
        <w:spacing w:before="100" w:beforeAutospacing="1" w:after="100" w:afterAutospacing="1" w:line="240" w:lineRule="auto"/>
        <w:outlineLvl w:val="2"/>
        <w:rPr>
          <w:rFonts w:asciiTheme="minorHAnsi" w:eastAsia="Times New Roman" w:hAnsiTheme="minorHAnsi" w:cs="Times New Roman"/>
          <w:b/>
          <w:bCs/>
          <w:sz w:val="24"/>
          <w:szCs w:val="24"/>
        </w:rPr>
      </w:pPr>
      <w:r w:rsidRPr="002601DE">
        <w:rPr>
          <w:rFonts w:asciiTheme="minorHAnsi" w:eastAsia="Times New Roman" w:hAnsiTheme="minorHAnsi" w:cs="Times New Roman"/>
          <w:b/>
          <w:bCs/>
          <w:sz w:val="24"/>
          <w:szCs w:val="24"/>
        </w:rPr>
        <w:t xml:space="preserve">Committee </w:t>
      </w:r>
      <w:r w:rsidR="00C74FF7" w:rsidRPr="002601DE">
        <w:rPr>
          <w:rFonts w:asciiTheme="minorHAnsi" w:eastAsia="Times New Roman" w:hAnsiTheme="minorHAnsi" w:cs="Times New Roman"/>
          <w:b/>
          <w:bCs/>
          <w:sz w:val="24"/>
          <w:szCs w:val="24"/>
        </w:rPr>
        <w:t>Goal</w:t>
      </w:r>
      <w:r w:rsidRPr="002601DE">
        <w:rPr>
          <w:rFonts w:asciiTheme="minorHAnsi" w:eastAsia="Times New Roman" w:hAnsiTheme="minorHAnsi" w:cs="Times New Roman"/>
          <w:b/>
          <w:bCs/>
          <w:sz w:val="24"/>
          <w:szCs w:val="24"/>
        </w:rPr>
        <w:t>s</w:t>
      </w:r>
      <w:r w:rsidR="00C57324">
        <w:rPr>
          <w:rFonts w:asciiTheme="minorHAnsi" w:eastAsia="Times New Roman" w:hAnsiTheme="minorHAnsi" w:cs="Times New Roman"/>
          <w:b/>
          <w:bCs/>
          <w:sz w:val="24"/>
          <w:szCs w:val="24"/>
        </w:rPr>
        <w:t>:</w:t>
      </w:r>
    </w:p>
    <w:p w14:paraId="41F74728" w14:textId="1C7DC176" w:rsidR="0025519E" w:rsidRDefault="0025519E" w:rsidP="0025519E">
      <w:pPr>
        <w:spacing w:before="100" w:beforeAutospacing="1" w:after="100" w:afterAutospacing="1" w:line="240" w:lineRule="auto"/>
        <w:outlineLvl w:val="2"/>
        <w:rPr>
          <w:rFonts w:asciiTheme="minorHAnsi" w:hAnsiTheme="minorHAnsi"/>
          <w:sz w:val="24"/>
          <w:szCs w:val="24"/>
        </w:rPr>
      </w:pPr>
      <w:r w:rsidRPr="002601DE">
        <w:rPr>
          <w:rFonts w:asciiTheme="minorHAnsi" w:eastAsia="Times New Roman" w:hAnsiTheme="minorHAnsi" w:cs="Times New Roman"/>
          <w:sz w:val="24"/>
          <w:szCs w:val="24"/>
        </w:rPr>
        <w:t>To position</w:t>
      </w:r>
      <w:r>
        <w:rPr>
          <w:rFonts w:asciiTheme="minorHAnsi" w:eastAsia="Times New Roman" w:hAnsiTheme="minorHAnsi" w:cs="Times New Roman"/>
          <w:sz w:val="24"/>
          <w:szCs w:val="24"/>
        </w:rPr>
        <w:t xml:space="preserve"> the Talbot County Commission on Aging</w:t>
      </w:r>
      <w:r w:rsidRPr="002601DE">
        <w:rPr>
          <w:rFonts w:asciiTheme="minorHAnsi" w:eastAsia="Times New Roman" w:hAnsiTheme="minorHAnsi" w:cs="Times New Roman"/>
          <w:sz w:val="24"/>
          <w:szCs w:val="24"/>
        </w:rPr>
        <w:t xml:space="preserve"> </w:t>
      </w:r>
      <w:r>
        <w:rPr>
          <w:rFonts w:asciiTheme="minorHAnsi" w:eastAsia="Times New Roman" w:hAnsiTheme="minorHAnsi" w:cs="Times New Roman"/>
          <w:sz w:val="24"/>
          <w:szCs w:val="24"/>
        </w:rPr>
        <w:t>(</w:t>
      </w:r>
      <w:r w:rsidRPr="002601DE">
        <w:rPr>
          <w:rFonts w:asciiTheme="minorHAnsi" w:eastAsia="Times New Roman" w:hAnsiTheme="minorHAnsi" w:cs="Times New Roman"/>
          <w:sz w:val="24"/>
          <w:szCs w:val="24"/>
        </w:rPr>
        <w:t>TCCOA</w:t>
      </w:r>
      <w:r>
        <w:rPr>
          <w:rFonts w:asciiTheme="minorHAnsi" w:eastAsia="Times New Roman" w:hAnsiTheme="minorHAnsi" w:cs="Times New Roman"/>
          <w:sz w:val="24"/>
          <w:szCs w:val="24"/>
        </w:rPr>
        <w:t>)</w:t>
      </w:r>
      <w:r w:rsidRPr="002601DE">
        <w:rPr>
          <w:rFonts w:asciiTheme="minorHAnsi" w:eastAsia="Times New Roman" w:hAnsiTheme="minorHAnsi" w:cs="Times New Roman"/>
          <w:sz w:val="24"/>
          <w:szCs w:val="24"/>
        </w:rPr>
        <w:t xml:space="preserve"> </w:t>
      </w:r>
      <w:r>
        <w:rPr>
          <w:rFonts w:asciiTheme="minorHAnsi" w:eastAsia="Times New Roman" w:hAnsiTheme="minorHAnsi" w:cs="Times New Roman"/>
          <w:sz w:val="24"/>
          <w:szCs w:val="24"/>
        </w:rPr>
        <w:t xml:space="preserve">as a </w:t>
      </w:r>
      <w:r w:rsidRPr="0025519E">
        <w:rPr>
          <w:rFonts w:asciiTheme="minorHAnsi" w:hAnsiTheme="minorHAnsi"/>
          <w:sz w:val="24"/>
          <w:szCs w:val="24"/>
        </w:rPr>
        <w:t>meaningful and informative</w:t>
      </w:r>
      <w:r>
        <w:rPr>
          <w:rFonts w:asciiTheme="minorHAnsi" w:hAnsiTheme="minorHAnsi"/>
          <w:sz w:val="24"/>
          <w:szCs w:val="24"/>
        </w:rPr>
        <w:t xml:space="preserve"> resource through our</w:t>
      </w:r>
      <w:r w:rsidRPr="0025519E">
        <w:rPr>
          <w:rFonts w:asciiTheme="minorHAnsi" w:hAnsiTheme="minorHAnsi"/>
          <w:sz w:val="24"/>
          <w:szCs w:val="24"/>
        </w:rPr>
        <w:t xml:space="preserve"> website and social media content t</w:t>
      </w:r>
      <w:r>
        <w:rPr>
          <w:rFonts w:asciiTheme="minorHAnsi" w:hAnsiTheme="minorHAnsi"/>
          <w:sz w:val="24"/>
          <w:szCs w:val="24"/>
        </w:rPr>
        <w:t>o</w:t>
      </w:r>
      <w:r w:rsidRPr="0025519E">
        <w:rPr>
          <w:rFonts w:asciiTheme="minorHAnsi" w:hAnsiTheme="minorHAnsi"/>
          <w:sz w:val="24"/>
          <w:szCs w:val="24"/>
        </w:rPr>
        <w:t xml:space="preserve"> connect seniors with valuable resources, </w:t>
      </w:r>
      <w:r>
        <w:rPr>
          <w:rFonts w:asciiTheme="minorHAnsi" w:hAnsiTheme="minorHAnsi"/>
          <w:sz w:val="24"/>
          <w:szCs w:val="24"/>
        </w:rPr>
        <w:t>foster</w:t>
      </w:r>
      <w:r w:rsidRPr="0025519E">
        <w:rPr>
          <w:rFonts w:asciiTheme="minorHAnsi" w:hAnsiTheme="minorHAnsi"/>
          <w:sz w:val="24"/>
          <w:szCs w:val="24"/>
        </w:rPr>
        <w:t xml:space="preserve"> community engagement, and </w:t>
      </w:r>
      <w:r>
        <w:rPr>
          <w:rFonts w:asciiTheme="minorHAnsi" w:hAnsiTheme="minorHAnsi"/>
          <w:sz w:val="24"/>
          <w:szCs w:val="24"/>
        </w:rPr>
        <w:t>highlight</w:t>
      </w:r>
      <w:r w:rsidRPr="0025519E">
        <w:rPr>
          <w:rFonts w:asciiTheme="minorHAnsi" w:hAnsiTheme="minorHAnsi"/>
          <w:sz w:val="24"/>
          <w:szCs w:val="24"/>
        </w:rPr>
        <w:t xml:space="preserve"> the support services available in Talbot County</w:t>
      </w:r>
      <w:r>
        <w:rPr>
          <w:rFonts w:asciiTheme="minorHAnsi" w:hAnsiTheme="minorHAnsi"/>
          <w:sz w:val="24"/>
          <w:szCs w:val="24"/>
        </w:rPr>
        <w:t>.</w:t>
      </w:r>
    </w:p>
    <w:p w14:paraId="130DA8BC" w14:textId="77777777" w:rsidR="0025519E" w:rsidRDefault="0025519E" w:rsidP="0025519E">
      <w:pPr>
        <w:spacing w:before="100" w:beforeAutospacing="1" w:after="100" w:afterAutospacing="1" w:line="240" w:lineRule="auto"/>
        <w:outlineLvl w:val="2"/>
        <w:rPr>
          <w:rFonts w:asciiTheme="minorHAnsi" w:hAnsiTheme="minorHAnsi"/>
          <w:sz w:val="24"/>
          <w:szCs w:val="24"/>
        </w:rPr>
      </w:pPr>
    </w:p>
    <w:p w14:paraId="5C0DE306" w14:textId="77777777" w:rsidR="0026013F" w:rsidRDefault="0026013F"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1FA798E4"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72176F82"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78D5F71A"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14419F3A"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1C067C3F"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color w:val="000000"/>
          <w:sz w:val="24"/>
          <w:szCs w:val="24"/>
        </w:rPr>
      </w:pPr>
    </w:p>
    <w:p w14:paraId="61AB02B7" w14:textId="77777777" w:rsidR="0026013F" w:rsidRDefault="0026013F"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color w:val="000000"/>
          <w:sz w:val="24"/>
          <w:szCs w:val="24"/>
        </w:rPr>
      </w:pPr>
    </w:p>
    <w:p w14:paraId="43C0EB8C" w14:textId="77777777" w:rsidR="0026013F" w:rsidRDefault="0026013F" w:rsidP="0026013F">
      <w:pPr>
        <w:spacing w:before="100" w:beforeAutospacing="1" w:after="100" w:afterAutospacing="1" w:line="240" w:lineRule="auto"/>
        <w:rPr>
          <w:rFonts w:asciiTheme="minorHAnsi" w:eastAsia="Times New Roman" w:hAnsiTheme="minorHAnsi" w:cs="Times New Roman"/>
          <w:color w:val="000000"/>
          <w:sz w:val="24"/>
          <w:szCs w:val="24"/>
        </w:rPr>
      </w:pPr>
    </w:p>
    <w:p w14:paraId="0892DB23" w14:textId="77777777" w:rsidR="007544A1" w:rsidRDefault="007544A1" w:rsidP="0026013F">
      <w:pPr>
        <w:spacing w:before="100" w:beforeAutospacing="1" w:after="100" w:afterAutospacing="1" w:line="240" w:lineRule="auto"/>
        <w:rPr>
          <w:rFonts w:asciiTheme="minorHAnsi" w:eastAsia="Times New Roman" w:hAnsiTheme="minorHAnsi" w:cs="Times New Roman"/>
          <w:b/>
          <w:bCs/>
          <w:sz w:val="24"/>
          <w:szCs w:val="24"/>
          <w:u w:val="single"/>
        </w:rPr>
      </w:pPr>
    </w:p>
    <w:p w14:paraId="29A12286" w14:textId="77777777" w:rsidR="007544A1" w:rsidRDefault="007544A1" w:rsidP="0026013F">
      <w:pPr>
        <w:spacing w:before="100" w:beforeAutospacing="1" w:after="100" w:afterAutospacing="1" w:line="240" w:lineRule="auto"/>
        <w:rPr>
          <w:rFonts w:asciiTheme="minorHAnsi" w:eastAsia="Times New Roman" w:hAnsiTheme="minorHAnsi" w:cs="Times New Roman"/>
          <w:b/>
          <w:bCs/>
          <w:sz w:val="24"/>
          <w:szCs w:val="24"/>
          <w:u w:val="single"/>
        </w:rPr>
      </w:pPr>
    </w:p>
    <w:p w14:paraId="55C8C5C0" w14:textId="04ED9606" w:rsidR="0026013F" w:rsidRPr="0026013F" w:rsidRDefault="0026013F" w:rsidP="0026013F">
      <w:pPr>
        <w:spacing w:before="100" w:beforeAutospacing="1" w:after="100" w:afterAutospacing="1" w:line="240" w:lineRule="auto"/>
        <w:rPr>
          <w:rFonts w:asciiTheme="minorHAnsi" w:eastAsia="Times New Roman" w:hAnsiTheme="minorHAnsi" w:cs="Times New Roman"/>
          <w:sz w:val="24"/>
          <w:szCs w:val="24"/>
          <w:u w:val="single"/>
        </w:rPr>
      </w:pPr>
      <w:r w:rsidRPr="0026013F">
        <w:rPr>
          <w:rFonts w:asciiTheme="minorHAnsi" w:eastAsia="Times New Roman" w:hAnsiTheme="minorHAnsi" w:cs="Times New Roman"/>
          <w:b/>
          <w:bCs/>
          <w:sz w:val="24"/>
          <w:szCs w:val="24"/>
          <w:u w:val="single"/>
        </w:rPr>
        <w:lastRenderedPageBreak/>
        <w:t>Subcommittee: Nursing Home Subcommittee</w:t>
      </w:r>
    </w:p>
    <w:p w14:paraId="125732FD" w14:textId="2938B1A6" w:rsidR="0026013F" w:rsidRPr="0026013F" w:rsidRDefault="0026013F" w:rsidP="0026013F">
      <w:p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 xml:space="preserve">The </w:t>
      </w:r>
      <w:r w:rsidRPr="0026013F">
        <w:rPr>
          <w:rFonts w:asciiTheme="minorHAnsi" w:eastAsia="Times New Roman" w:hAnsiTheme="minorHAnsi" w:cs="Times New Roman"/>
          <w:b/>
          <w:bCs/>
          <w:sz w:val="24"/>
          <w:szCs w:val="24"/>
        </w:rPr>
        <w:t>Nursing Home Subcommittee</w:t>
      </w:r>
      <w:r w:rsidRPr="0026013F">
        <w:rPr>
          <w:rFonts w:asciiTheme="minorHAnsi" w:eastAsia="Times New Roman" w:hAnsiTheme="minorHAnsi" w:cs="Times New Roman"/>
          <w:sz w:val="24"/>
          <w:szCs w:val="24"/>
        </w:rPr>
        <w:t xml:space="preserve"> is dedicated to improving transparency, accessibility, and understanding of nursing home care across Talbot County. Its mission is to ensure that seniors, their families, and caregivers have reliable, easy-to-understand information when navigating nursing home options, regulations, and care processes. In addition to creating user-friendly resources, the subcommittee advocates for stronger oversight and timely responsiveness from local and state agencies by elevating concerns to the Talbot County Council and Maryland State Officials. The overarching goal is to support the safety, dignity, and well-being of older adults in nursing home settings.</w:t>
      </w:r>
    </w:p>
    <w:p w14:paraId="179F6AF0" w14:textId="77777777" w:rsidR="0026013F" w:rsidRPr="0026013F" w:rsidRDefault="0026013F" w:rsidP="0026013F">
      <w:pPr>
        <w:spacing w:before="100" w:beforeAutospacing="1" w:after="100" w:afterAutospacing="1" w:line="240" w:lineRule="auto"/>
        <w:outlineLvl w:val="2"/>
        <w:rPr>
          <w:rFonts w:asciiTheme="minorHAnsi" w:eastAsia="Times New Roman" w:hAnsiTheme="minorHAnsi" w:cs="Times New Roman"/>
          <w:b/>
          <w:bCs/>
          <w:sz w:val="27"/>
          <w:szCs w:val="27"/>
        </w:rPr>
      </w:pPr>
      <w:r w:rsidRPr="0026013F">
        <w:rPr>
          <w:rFonts w:asciiTheme="minorHAnsi" w:eastAsia="Times New Roman" w:hAnsiTheme="minorHAnsi" w:cs="Times New Roman"/>
          <w:b/>
          <w:bCs/>
          <w:sz w:val="27"/>
          <w:szCs w:val="27"/>
        </w:rPr>
        <w:t>Key Responsibilities</w:t>
      </w:r>
    </w:p>
    <w:p w14:paraId="59D62D09" w14:textId="77777777" w:rsidR="0026013F" w:rsidRPr="0026013F" w:rsidRDefault="0026013F" w:rsidP="0026013F">
      <w:p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b/>
          <w:bCs/>
          <w:sz w:val="24"/>
          <w:szCs w:val="24"/>
        </w:rPr>
        <w:t>1. Information Gathering</w:t>
      </w:r>
    </w:p>
    <w:p w14:paraId="088AA6C9" w14:textId="77777777" w:rsidR="0026013F" w:rsidRPr="0026013F" w:rsidRDefault="0026013F" w:rsidP="0026013F">
      <w:pPr>
        <w:numPr>
          <w:ilvl w:val="0"/>
          <w:numId w:val="9"/>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 xml:space="preserve">Collect up-to-date information about local nursing homes and where to find </w:t>
      </w:r>
      <w:proofErr w:type="gramStart"/>
      <w:r w:rsidRPr="0026013F">
        <w:rPr>
          <w:rFonts w:asciiTheme="minorHAnsi" w:eastAsia="Times New Roman" w:hAnsiTheme="minorHAnsi" w:cs="Times New Roman"/>
          <w:sz w:val="24"/>
          <w:szCs w:val="24"/>
        </w:rPr>
        <w:t>it</w:t>
      </w:r>
      <w:proofErr w:type="gramEnd"/>
      <w:r w:rsidRPr="0026013F">
        <w:rPr>
          <w:rFonts w:asciiTheme="minorHAnsi" w:eastAsia="Times New Roman" w:hAnsiTheme="minorHAnsi" w:cs="Times New Roman"/>
          <w:sz w:val="24"/>
          <w:szCs w:val="24"/>
        </w:rPr>
        <w:t>.</w:t>
      </w:r>
    </w:p>
    <w:p w14:paraId="4A2D31CE" w14:textId="77777777" w:rsidR="0026013F" w:rsidRPr="0026013F" w:rsidRDefault="0026013F" w:rsidP="0026013F">
      <w:pPr>
        <w:numPr>
          <w:ilvl w:val="0"/>
          <w:numId w:val="9"/>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Identify state and local programs, services, and supports that help seniors and their families make informed care decisions.</w:t>
      </w:r>
    </w:p>
    <w:p w14:paraId="42DC7BEF" w14:textId="77777777" w:rsidR="0026013F" w:rsidRPr="0026013F" w:rsidRDefault="0026013F" w:rsidP="0026013F">
      <w:p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b/>
          <w:bCs/>
          <w:sz w:val="24"/>
          <w:szCs w:val="24"/>
        </w:rPr>
        <w:t>2. Resource Development</w:t>
      </w:r>
    </w:p>
    <w:p w14:paraId="1F8B6056" w14:textId="77777777" w:rsidR="0026013F" w:rsidRPr="0026013F" w:rsidRDefault="0026013F" w:rsidP="0026013F">
      <w:pPr>
        <w:numPr>
          <w:ilvl w:val="0"/>
          <w:numId w:val="10"/>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Create a centralized, “one-stop” guide or resource hub that consolidates nursing home information in an accessible and easy-to-navigate format.</w:t>
      </w:r>
    </w:p>
    <w:p w14:paraId="40FB74EB" w14:textId="77777777" w:rsidR="0026013F" w:rsidRPr="0026013F" w:rsidRDefault="0026013F" w:rsidP="0026013F">
      <w:pPr>
        <w:numPr>
          <w:ilvl w:val="0"/>
          <w:numId w:val="10"/>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Ensure the resource is clear, user-friendly, and written in language that is easy to understand.</w:t>
      </w:r>
    </w:p>
    <w:p w14:paraId="09C1459F" w14:textId="77777777" w:rsidR="0026013F" w:rsidRPr="0026013F" w:rsidRDefault="0026013F" w:rsidP="0026013F">
      <w:pPr>
        <w:numPr>
          <w:ilvl w:val="0"/>
          <w:numId w:val="10"/>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Share relevant data, trends, and concerns with the Talbot County Council and Maryland State Officials.</w:t>
      </w:r>
    </w:p>
    <w:p w14:paraId="5698ADF7" w14:textId="77777777" w:rsidR="0026013F" w:rsidRPr="0026013F" w:rsidRDefault="0026013F" w:rsidP="0026013F">
      <w:p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b/>
          <w:bCs/>
          <w:sz w:val="24"/>
          <w:szCs w:val="24"/>
        </w:rPr>
        <w:t>3. Community Engagement</w:t>
      </w:r>
    </w:p>
    <w:p w14:paraId="3A56C854" w14:textId="77777777" w:rsidR="0026013F" w:rsidRPr="0026013F" w:rsidRDefault="0026013F" w:rsidP="0026013F">
      <w:pPr>
        <w:numPr>
          <w:ilvl w:val="0"/>
          <w:numId w:val="11"/>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Collaborate with nursing home staff, senior service providers, and local organizations to gather insights and maintain current, accurate information.</w:t>
      </w:r>
    </w:p>
    <w:p w14:paraId="3A82FB5C" w14:textId="33E91115" w:rsidR="00D7660A" w:rsidRDefault="0026013F" w:rsidP="0064286A">
      <w:pPr>
        <w:numPr>
          <w:ilvl w:val="0"/>
          <w:numId w:val="11"/>
        </w:numPr>
        <w:spacing w:before="100" w:beforeAutospacing="1" w:after="100" w:afterAutospacing="1" w:line="240" w:lineRule="auto"/>
        <w:rPr>
          <w:rFonts w:asciiTheme="minorHAnsi" w:eastAsia="Times New Roman" w:hAnsiTheme="minorHAnsi" w:cs="Times New Roman"/>
          <w:sz w:val="24"/>
          <w:szCs w:val="24"/>
        </w:rPr>
      </w:pPr>
      <w:proofErr w:type="gramStart"/>
      <w:r w:rsidRPr="0026013F">
        <w:rPr>
          <w:rFonts w:asciiTheme="minorHAnsi" w:eastAsia="Times New Roman" w:hAnsiTheme="minorHAnsi" w:cs="Times New Roman"/>
          <w:sz w:val="24"/>
          <w:szCs w:val="24"/>
        </w:rPr>
        <w:t>Seek</w:t>
      </w:r>
      <w:proofErr w:type="gramEnd"/>
      <w:r w:rsidRPr="0026013F">
        <w:rPr>
          <w:rFonts w:asciiTheme="minorHAnsi" w:eastAsia="Times New Roman" w:hAnsiTheme="minorHAnsi" w:cs="Times New Roman"/>
          <w:sz w:val="24"/>
          <w:szCs w:val="24"/>
        </w:rPr>
        <w:t xml:space="preserve"> and encourage feedback from residents, family members, and caregivers to help refine and improve the resource.</w:t>
      </w:r>
    </w:p>
    <w:p w14:paraId="52E382CC" w14:textId="77777777" w:rsidR="0064286A" w:rsidRDefault="0064286A" w:rsidP="0064286A">
      <w:pPr>
        <w:spacing w:before="100" w:beforeAutospacing="1" w:after="100" w:afterAutospacing="1" w:line="240" w:lineRule="auto"/>
        <w:rPr>
          <w:rFonts w:asciiTheme="minorHAnsi" w:eastAsia="Times New Roman" w:hAnsiTheme="minorHAnsi" w:cs="Times New Roman"/>
          <w:sz w:val="24"/>
          <w:szCs w:val="24"/>
        </w:rPr>
      </w:pPr>
    </w:p>
    <w:p w14:paraId="79008414" w14:textId="77777777" w:rsidR="0064286A" w:rsidRPr="0064286A" w:rsidRDefault="0064286A" w:rsidP="0064286A">
      <w:pPr>
        <w:spacing w:before="100" w:beforeAutospacing="1" w:after="100" w:afterAutospacing="1" w:line="240" w:lineRule="auto"/>
        <w:rPr>
          <w:rFonts w:asciiTheme="minorHAnsi" w:eastAsia="Times New Roman" w:hAnsiTheme="minorHAnsi" w:cs="Times New Roman"/>
          <w:sz w:val="24"/>
          <w:szCs w:val="24"/>
        </w:rPr>
      </w:pPr>
    </w:p>
    <w:p w14:paraId="50D1B798" w14:textId="77777777" w:rsidR="0026013F" w:rsidRPr="0026013F" w:rsidRDefault="0026013F" w:rsidP="0026013F">
      <w:p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b/>
          <w:bCs/>
          <w:sz w:val="24"/>
          <w:szCs w:val="24"/>
        </w:rPr>
        <w:lastRenderedPageBreak/>
        <w:t>4. Outreach and Promotion</w:t>
      </w:r>
    </w:p>
    <w:p w14:paraId="187D1C83" w14:textId="77777777" w:rsidR="0026013F" w:rsidRPr="0026013F" w:rsidRDefault="0026013F" w:rsidP="0026013F">
      <w:pPr>
        <w:numPr>
          <w:ilvl w:val="0"/>
          <w:numId w:val="12"/>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Develop strategies to ensure seniors, families, and caregivers are aware of and can easily access the resource hub.</w:t>
      </w:r>
    </w:p>
    <w:p w14:paraId="12BB7C59" w14:textId="77777777" w:rsidR="0026013F" w:rsidRPr="0026013F" w:rsidRDefault="0026013F" w:rsidP="0026013F">
      <w:pPr>
        <w:numPr>
          <w:ilvl w:val="0"/>
          <w:numId w:val="12"/>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Partner with the Commission’s Marketing Committee to promote the resource through flyers, presentations, community events, and digital channels.</w:t>
      </w:r>
    </w:p>
    <w:p w14:paraId="3D9E22FF" w14:textId="77777777" w:rsidR="0026013F" w:rsidRPr="0026013F" w:rsidRDefault="0026013F" w:rsidP="0026013F">
      <w:p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b/>
          <w:bCs/>
          <w:sz w:val="24"/>
          <w:szCs w:val="24"/>
        </w:rPr>
        <w:t>5. Ongoing Evaluation</w:t>
      </w:r>
    </w:p>
    <w:p w14:paraId="76B1611B" w14:textId="77777777" w:rsidR="0026013F" w:rsidRPr="0026013F" w:rsidRDefault="0026013F" w:rsidP="0026013F">
      <w:pPr>
        <w:numPr>
          <w:ilvl w:val="0"/>
          <w:numId w:val="13"/>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Review and update the resource regularly to ensure accuracy, clarity, and relevance.</w:t>
      </w:r>
    </w:p>
    <w:p w14:paraId="0DE74C29" w14:textId="77777777" w:rsidR="0026013F" w:rsidRPr="0026013F" w:rsidRDefault="0026013F" w:rsidP="0026013F">
      <w:pPr>
        <w:numPr>
          <w:ilvl w:val="0"/>
          <w:numId w:val="13"/>
        </w:num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Identify gaps, challenges, or emerging needs in nursing home care and recommend improvements, enhancements, or additional supports.</w:t>
      </w:r>
    </w:p>
    <w:p w14:paraId="21215683" w14:textId="77777777" w:rsidR="0026013F" w:rsidRPr="0026013F" w:rsidRDefault="0026013F" w:rsidP="0026013F">
      <w:pPr>
        <w:spacing w:before="100" w:beforeAutospacing="1" w:after="100" w:afterAutospacing="1" w:line="240" w:lineRule="auto"/>
        <w:outlineLvl w:val="2"/>
        <w:rPr>
          <w:rFonts w:asciiTheme="minorHAnsi" w:eastAsia="Times New Roman" w:hAnsiTheme="minorHAnsi" w:cs="Times New Roman"/>
          <w:b/>
          <w:bCs/>
          <w:sz w:val="24"/>
          <w:szCs w:val="24"/>
        </w:rPr>
      </w:pPr>
      <w:r w:rsidRPr="0026013F">
        <w:rPr>
          <w:rFonts w:asciiTheme="minorHAnsi" w:eastAsia="Times New Roman" w:hAnsiTheme="minorHAnsi" w:cs="Times New Roman"/>
          <w:b/>
          <w:bCs/>
          <w:sz w:val="24"/>
          <w:szCs w:val="24"/>
        </w:rPr>
        <w:t>Committee Goals</w:t>
      </w:r>
    </w:p>
    <w:p w14:paraId="0C16C4DA" w14:textId="533BA5A1" w:rsidR="0026013F" w:rsidRPr="0026013F" w:rsidRDefault="0026013F" w:rsidP="00D7660A">
      <w:pPr>
        <w:spacing w:before="100" w:beforeAutospacing="1" w:after="100" w:afterAutospacing="1" w:line="240" w:lineRule="auto"/>
        <w:rPr>
          <w:rFonts w:asciiTheme="minorHAnsi" w:eastAsia="Times New Roman" w:hAnsiTheme="minorHAnsi" w:cs="Times New Roman"/>
          <w:sz w:val="24"/>
          <w:szCs w:val="24"/>
        </w:rPr>
      </w:pPr>
      <w:r w:rsidRPr="0026013F">
        <w:rPr>
          <w:rFonts w:asciiTheme="minorHAnsi" w:eastAsia="Times New Roman" w:hAnsiTheme="minorHAnsi" w:cs="Times New Roman"/>
          <w:sz w:val="24"/>
          <w:szCs w:val="24"/>
        </w:rPr>
        <w:t>To increase transparency and accessibility surrounding nursing home care in Talbot County; to simplify the process of identifying, understanding, and evaluating nursing home options; to advocate for accountability and responsiveness from oversight agencies; and to provide seniors and their families with a trusted, centralized resource that empowers informed decision-making and supports the highest possible quality of care for older adults in our community.</w:t>
      </w:r>
    </w:p>
    <w:p w14:paraId="1D88EEC7" w14:textId="77777777" w:rsidR="00921127" w:rsidRDefault="00921127"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0BFB7C1F"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1C0A86E0"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1F1126AB"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11484C5A"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7B4ED465"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5234E16B"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346EE84C" w14:textId="77777777" w:rsidR="00434878" w:rsidRDefault="00434878" w:rsidP="00921127">
      <w:pPr>
        <w:widowControl w:val="0"/>
        <w:pBdr>
          <w:top w:val="nil"/>
          <w:left w:val="nil"/>
          <w:bottom w:val="nil"/>
          <w:right w:val="nil"/>
          <w:between w:val="nil"/>
        </w:pBdr>
        <w:spacing w:before="163" w:line="240" w:lineRule="auto"/>
        <w:jc w:val="both"/>
        <w:rPr>
          <w:rFonts w:asciiTheme="minorHAnsi" w:eastAsia="Times New Roman" w:hAnsiTheme="minorHAnsi" w:cs="Times New Roman"/>
          <w:b/>
          <w:bCs/>
          <w:i/>
          <w:iCs/>
          <w:sz w:val="24"/>
          <w:szCs w:val="24"/>
          <w:u w:val="single"/>
        </w:rPr>
      </w:pPr>
    </w:p>
    <w:p w14:paraId="2E315727" w14:textId="77777777" w:rsidR="00434878" w:rsidRPr="002601DE" w:rsidRDefault="00434878" w:rsidP="00921127">
      <w:pPr>
        <w:widowControl w:val="0"/>
        <w:pBdr>
          <w:top w:val="nil"/>
          <w:left w:val="nil"/>
          <w:bottom w:val="nil"/>
          <w:right w:val="nil"/>
          <w:between w:val="nil"/>
        </w:pBdr>
        <w:spacing w:before="163" w:line="240" w:lineRule="auto"/>
        <w:jc w:val="both"/>
        <w:rPr>
          <w:rFonts w:ascii="Times New Roman" w:eastAsia="Times New Roman" w:hAnsi="Times New Roman" w:cs="Times New Roman"/>
          <w:color w:val="000000"/>
          <w:sz w:val="24"/>
          <w:szCs w:val="24"/>
        </w:rPr>
      </w:pPr>
    </w:p>
    <w:p w14:paraId="5D784940" w14:textId="77777777" w:rsidR="006A3DB5" w:rsidRDefault="006A3DB5">
      <w:pPr>
        <w:rPr>
          <w:sz w:val="24"/>
          <w:szCs w:val="24"/>
        </w:rPr>
      </w:pPr>
    </w:p>
    <w:p w14:paraId="732F51D7" w14:textId="77777777" w:rsidR="00B17CA2" w:rsidRPr="00870CCA" w:rsidRDefault="00B17CA2" w:rsidP="00B17CA2">
      <w:pPr>
        <w:spacing w:before="100" w:beforeAutospacing="1" w:after="100" w:afterAutospacing="1" w:line="240" w:lineRule="auto"/>
        <w:rPr>
          <w:rFonts w:asciiTheme="minorHAnsi" w:eastAsia="Times New Roman" w:hAnsiTheme="minorHAnsi" w:cs="Times New Roman"/>
          <w:sz w:val="24"/>
          <w:szCs w:val="24"/>
          <w:u w:val="single"/>
        </w:rPr>
      </w:pPr>
      <w:r w:rsidRPr="00870CCA">
        <w:rPr>
          <w:rFonts w:asciiTheme="minorHAnsi" w:eastAsia="Times New Roman" w:hAnsiTheme="minorHAnsi" w:cs="Times New Roman"/>
          <w:b/>
          <w:bCs/>
          <w:sz w:val="24"/>
          <w:szCs w:val="24"/>
          <w:u w:val="single"/>
        </w:rPr>
        <w:lastRenderedPageBreak/>
        <w:t>Subcommittee: Newsletter</w:t>
      </w:r>
    </w:p>
    <w:p w14:paraId="7963951F"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 xml:space="preserve">The </w:t>
      </w:r>
      <w:r w:rsidRPr="00B17CA2">
        <w:rPr>
          <w:rFonts w:asciiTheme="minorHAnsi" w:eastAsia="Times New Roman" w:hAnsiTheme="minorHAnsi" w:cs="Times New Roman"/>
          <w:b/>
          <w:bCs/>
          <w:sz w:val="24"/>
          <w:szCs w:val="24"/>
        </w:rPr>
        <w:t>Newsletter Subcommittee</w:t>
      </w:r>
      <w:r w:rsidRPr="00B17CA2">
        <w:rPr>
          <w:rFonts w:asciiTheme="minorHAnsi" w:eastAsia="Times New Roman" w:hAnsiTheme="minorHAnsi" w:cs="Times New Roman"/>
          <w:sz w:val="24"/>
          <w:szCs w:val="24"/>
        </w:rPr>
        <w:t xml:space="preserve"> is dedicated to keeping seniors, families, caregivers, and the broader Talbot County community informed about resources, programs, services, events, and issues that are important to older adults. The newsletter will serve as a way to share helpful and timely information and connect seniors with organizations and resources available throughout Talbot County.</w:t>
      </w:r>
    </w:p>
    <w:p w14:paraId="7C5CB561"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 xml:space="preserve">The current goal of the subcommittee is to publish a newsletter </w:t>
      </w:r>
      <w:r w:rsidRPr="00870CCA">
        <w:rPr>
          <w:rFonts w:asciiTheme="minorHAnsi" w:eastAsia="Times New Roman" w:hAnsiTheme="minorHAnsi" w:cs="Times New Roman"/>
          <w:sz w:val="24"/>
          <w:szCs w:val="24"/>
        </w:rPr>
        <w:t>quarterly</w:t>
      </w:r>
      <w:r w:rsidRPr="00B17CA2">
        <w:rPr>
          <w:rFonts w:asciiTheme="minorHAnsi" w:eastAsia="Times New Roman" w:hAnsiTheme="minorHAnsi" w:cs="Times New Roman"/>
          <w:sz w:val="24"/>
          <w:szCs w:val="24"/>
        </w:rPr>
        <w:t xml:space="preserve">, with the hope of eventually expanding to a </w:t>
      </w:r>
      <w:r w:rsidRPr="00870CCA">
        <w:rPr>
          <w:rFonts w:asciiTheme="minorHAnsi" w:eastAsia="Times New Roman" w:hAnsiTheme="minorHAnsi" w:cs="Times New Roman"/>
          <w:sz w:val="24"/>
          <w:szCs w:val="24"/>
        </w:rPr>
        <w:t>monthly publication</w:t>
      </w:r>
      <w:r w:rsidRPr="00B17CA2">
        <w:rPr>
          <w:rFonts w:asciiTheme="minorHAnsi" w:eastAsia="Times New Roman" w:hAnsiTheme="minorHAnsi" w:cs="Times New Roman"/>
          <w:sz w:val="24"/>
          <w:szCs w:val="24"/>
        </w:rPr>
        <w:t xml:space="preserve"> as the committee grows and develops. The newsletter will provide an accessible way for seniors to stay connected and informed about resources available to them.</w:t>
      </w:r>
    </w:p>
    <w:p w14:paraId="0BA73278"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b/>
          <w:bCs/>
          <w:sz w:val="24"/>
          <w:szCs w:val="24"/>
        </w:rPr>
        <w:t>Key Responsibilities</w:t>
      </w:r>
    </w:p>
    <w:p w14:paraId="2847CC2F"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b/>
          <w:bCs/>
          <w:sz w:val="24"/>
          <w:szCs w:val="24"/>
        </w:rPr>
        <w:t>1. Content Development</w:t>
      </w:r>
    </w:p>
    <w:p w14:paraId="6570EF74" w14:textId="77777777" w:rsidR="00B17CA2" w:rsidRPr="00B17CA2" w:rsidRDefault="00B17CA2" w:rsidP="00B17CA2">
      <w:pPr>
        <w:numPr>
          <w:ilvl w:val="0"/>
          <w:numId w:val="15"/>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Identify and gather information about resources, programs, services, and events that may benefit seniors in Talbot County.</w:t>
      </w:r>
    </w:p>
    <w:p w14:paraId="389F20D0" w14:textId="77777777" w:rsidR="00B17CA2" w:rsidRPr="00B17CA2" w:rsidRDefault="00B17CA2" w:rsidP="00B17CA2">
      <w:pPr>
        <w:numPr>
          <w:ilvl w:val="0"/>
          <w:numId w:val="15"/>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Develop articles and features that address topics of interest and importance to older adults.</w:t>
      </w:r>
    </w:p>
    <w:p w14:paraId="4BBAA613" w14:textId="77777777" w:rsidR="00B17CA2" w:rsidRPr="00B17CA2" w:rsidRDefault="00B17CA2" w:rsidP="00B17CA2">
      <w:pPr>
        <w:numPr>
          <w:ilvl w:val="0"/>
          <w:numId w:val="15"/>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Highlight local organizations, community programs, and services that support seniors.</w:t>
      </w:r>
    </w:p>
    <w:p w14:paraId="528210ED" w14:textId="77777777" w:rsidR="00B17CA2" w:rsidRPr="00B17CA2" w:rsidRDefault="00B17CA2" w:rsidP="00B17CA2">
      <w:pPr>
        <w:numPr>
          <w:ilvl w:val="0"/>
          <w:numId w:val="15"/>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Include information about TCCOA initiatives, meetings, events, and community outreach efforts.</w:t>
      </w:r>
    </w:p>
    <w:p w14:paraId="62D02EC2"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b/>
          <w:bCs/>
          <w:sz w:val="24"/>
          <w:szCs w:val="24"/>
        </w:rPr>
        <w:t>2. Resource Sharing</w:t>
      </w:r>
    </w:p>
    <w:p w14:paraId="679EC06F" w14:textId="77777777" w:rsidR="00B17CA2" w:rsidRPr="00B17CA2" w:rsidRDefault="00B17CA2" w:rsidP="00B17CA2">
      <w:pPr>
        <w:numPr>
          <w:ilvl w:val="0"/>
          <w:numId w:val="16"/>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Share information about local, county, and state resources available to seniors and their families.</w:t>
      </w:r>
    </w:p>
    <w:p w14:paraId="50495B1C" w14:textId="77777777" w:rsidR="00B17CA2" w:rsidRPr="00B17CA2" w:rsidRDefault="00B17CA2" w:rsidP="00B17CA2">
      <w:pPr>
        <w:numPr>
          <w:ilvl w:val="0"/>
          <w:numId w:val="16"/>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Provide contact information and, when appropriate, links to help readers easily access available services.</w:t>
      </w:r>
    </w:p>
    <w:p w14:paraId="29391385" w14:textId="77777777" w:rsidR="00B17CA2" w:rsidRPr="00B17CA2" w:rsidRDefault="00B17CA2" w:rsidP="00B17CA2">
      <w:pPr>
        <w:numPr>
          <w:ilvl w:val="0"/>
          <w:numId w:val="16"/>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Identify new or changing programs and resources that may benefit the senior community.</w:t>
      </w:r>
    </w:p>
    <w:p w14:paraId="0DAEA0B3"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b/>
          <w:bCs/>
          <w:sz w:val="24"/>
          <w:szCs w:val="24"/>
        </w:rPr>
        <w:t>3. Community Contributions</w:t>
      </w:r>
    </w:p>
    <w:p w14:paraId="7F579C29" w14:textId="77777777" w:rsidR="00B17CA2" w:rsidRPr="00B17CA2" w:rsidRDefault="00B17CA2" w:rsidP="00B17CA2">
      <w:pPr>
        <w:numPr>
          <w:ilvl w:val="0"/>
          <w:numId w:val="17"/>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lastRenderedPageBreak/>
        <w:t>Encourage local organizations, senior service providers, and community partners to provide information for inclusion in the newsletter.</w:t>
      </w:r>
    </w:p>
    <w:p w14:paraId="5F0EC661" w14:textId="77777777" w:rsidR="00B17CA2" w:rsidRPr="00B17CA2" w:rsidRDefault="00B17CA2" w:rsidP="00B17CA2">
      <w:pPr>
        <w:numPr>
          <w:ilvl w:val="0"/>
          <w:numId w:val="17"/>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Seek articles, announcements, and educational information that would be valuable to Talbot County seniors.</w:t>
      </w:r>
    </w:p>
    <w:p w14:paraId="54DD703F" w14:textId="77777777" w:rsidR="00B17CA2" w:rsidRPr="00B17CA2" w:rsidRDefault="00B17CA2" w:rsidP="00B17CA2">
      <w:pPr>
        <w:numPr>
          <w:ilvl w:val="0"/>
          <w:numId w:val="17"/>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Work with other TCCOA committees and subcommittees to share their initiatives and resources.</w:t>
      </w:r>
    </w:p>
    <w:p w14:paraId="4E280823"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b/>
          <w:bCs/>
          <w:sz w:val="24"/>
          <w:szCs w:val="24"/>
        </w:rPr>
        <w:t>4. Newsletter Production</w:t>
      </w:r>
    </w:p>
    <w:p w14:paraId="70CD0C17" w14:textId="77777777" w:rsidR="00B17CA2" w:rsidRPr="00B17CA2" w:rsidRDefault="00B17CA2" w:rsidP="00B17CA2">
      <w:pPr>
        <w:numPr>
          <w:ilvl w:val="0"/>
          <w:numId w:val="18"/>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Establish a quarterly publication schedule and coordinate deadlines for gathering and submitting content.</w:t>
      </w:r>
    </w:p>
    <w:p w14:paraId="0555C558" w14:textId="77777777" w:rsidR="00B17CA2" w:rsidRPr="00B17CA2" w:rsidRDefault="00B17CA2" w:rsidP="00B17CA2">
      <w:pPr>
        <w:numPr>
          <w:ilvl w:val="0"/>
          <w:numId w:val="18"/>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Review and organize submitted information to create an informative, easy-to-read newsletter.</w:t>
      </w:r>
    </w:p>
    <w:p w14:paraId="46808587" w14:textId="77777777" w:rsidR="00B17CA2" w:rsidRPr="00B17CA2" w:rsidRDefault="00B17CA2" w:rsidP="00B17CA2">
      <w:pPr>
        <w:numPr>
          <w:ilvl w:val="0"/>
          <w:numId w:val="18"/>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Work with the County Representative and appropriate TCCOA members on distribution and publication.</w:t>
      </w:r>
    </w:p>
    <w:p w14:paraId="4B8F6D99"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b/>
          <w:bCs/>
          <w:sz w:val="24"/>
          <w:szCs w:val="24"/>
        </w:rPr>
        <w:t>5. Outreach and Distribution</w:t>
      </w:r>
    </w:p>
    <w:p w14:paraId="586C7374" w14:textId="77777777" w:rsidR="00B17CA2" w:rsidRPr="00B17CA2" w:rsidRDefault="00B17CA2" w:rsidP="00B17CA2">
      <w:pPr>
        <w:numPr>
          <w:ilvl w:val="0"/>
          <w:numId w:val="19"/>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Explore ways to make the newsletter accessible to as many Talbot County seniors as possible.</w:t>
      </w:r>
    </w:p>
    <w:p w14:paraId="5396000E" w14:textId="77777777" w:rsidR="00B17CA2" w:rsidRPr="00B17CA2" w:rsidRDefault="00B17CA2" w:rsidP="00B17CA2">
      <w:pPr>
        <w:numPr>
          <w:ilvl w:val="0"/>
          <w:numId w:val="19"/>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Coordinate with community organizations, senior centers, libraries, and other appropriate locations to help distribute the newsletter.</w:t>
      </w:r>
    </w:p>
    <w:p w14:paraId="3C8D0DE6" w14:textId="77777777" w:rsidR="00B17CA2" w:rsidRPr="00B17CA2" w:rsidRDefault="00B17CA2" w:rsidP="00B17CA2">
      <w:pPr>
        <w:numPr>
          <w:ilvl w:val="0"/>
          <w:numId w:val="19"/>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Work with the Marketing Committee to promote the newsletter through the TCCOA website, email, and social media.</w:t>
      </w:r>
    </w:p>
    <w:p w14:paraId="0A5B1137"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b/>
          <w:bCs/>
          <w:sz w:val="24"/>
          <w:szCs w:val="24"/>
        </w:rPr>
        <w:t>6. Ongoing Evaluation</w:t>
      </w:r>
    </w:p>
    <w:p w14:paraId="62B02A98" w14:textId="77777777" w:rsidR="00B17CA2" w:rsidRPr="00B17CA2" w:rsidRDefault="00B17CA2" w:rsidP="00B17CA2">
      <w:pPr>
        <w:numPr>
          <w:ilvl w:val="0"/>
          <w:numId w:val="20"/>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Gather feedback from readers and community partners about the information provided in the newsletter.</w:t>
      </w:r>
    </w:p>
    <w:p w14:paraId="1B5EEB3A" w14:textId="77777777" w:rsidR="00B17CA2" w:rsidRPr="00B17CA2" w:rsidRDefault="00B17CA2" w:rsidP="00B17CA2">
      <w:pPr>
        <w:numPr>
          <w:ilvl w:val="0"/>
          <w:numId w:val="20"/>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Evaluate the newsletter's reach and effectiveness in connecting seniors with resources.</w:t>
      </w:r>
    </w:p>
    <w:p w14:paraId="2372DA07" w14:textId="77777777" w:rsidR="00B17CA2" w:rsidRPr="00B17CA2" w:rsidRDefault="00B17CA2" w:rsidP="00B17CA2">
      <w:pPr>
        <w:numPr>
          <w:ilvl w:val="0"/>
          <w:numId w:val="20"/>
        </w:num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Explore opportunities to expand from a quarterly publication to a monthly newsletter as participation and resources allow.</w:t>
      </w:r>
    </w:p>
    <w:p w14:paraId="0822FCBD"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b/>
          <w:bCs/>
          <w:sz w:val="24"/>
          <w:szCs w:val="24"/>
        </w:rPr>
        <w:t>Committee Goals:</w:t>
      </w:r>
    </w:p>
    <w:p w14:paraId="414688FF" w14:textId="77777777" w:rsidR="00B17CA2" w:rsidRPr="00B17CA2" w:rsidRDefault="00B17CA2" w:rsidP="00B17CA2">
      <w:pPr>
        <w:spacing w:before="100" w:beforeAutospacing="1" w:after="100" w:afterAutospacing="1" w:line="240" w:lineRule="auto"/>
        <w:rPr>
          <w:rFonts w:asciiTheme="minorHAnsi" w:eastAsia="Times New Roman" w:hAnsiTheme="minorHAnsi" w:cs="Times New Roman"/>
          <w:sz w:val="24"/>
          <w:szCs w:val="24"/>
        </w:rPr>
      </w:pPr>
      <w:r w:rsidRPr="00B17CA2">
        <w:rPr>
          <w:rFonts w:asciiTheme="minorHAnsi" w:eastAsia="Times New Roman" w:hAnsiTheme="minorHAnsi" w:cs="Times New Roman"/>
          <w:sz w:val="24"/>
          <w:szCs w:val="24"/>
        </w:rPr>
        <w:t xml:space="preserve">To create an informative and accessible newsletter that keeps seniors in Talbot County connected to valuable resources, programs, services, events, and community information; </w:t>
      </w:r>
      <w:r w:rsidRPr="00B17CA2">
        <w:rPr>
          <w:rFonts w:asciiTheme="minorHAnsi" w:eastAsia="Times New Roman" w:hAnsiTheme="minorHAnsi" w:cs="Times New Roman"/>
          <w:sz w:val="24"/>
          <w:szCs w:val="24"/>
        </w:rPr>
        <w:lastRenderedPageBreak/>
        <w:t>strengthens awareness of services available to older adults; and provides a consistent communication tool that helps seniors and their families stay informed and engaged with the Talbot County community.</w:t>
      </w:r>
    </w:p>
    <w:p w14:paraId="20ACBB4C" w14:textId="77777777" w:rsidR="00B17CA2" w:rsidRPr="00B17CA2" w:rsidRDefault="00B17CA2">
      <w:pPr>
        <w:rPr>
          <w:rFonts w:asciiTheme="minorHAnsi" w:hAnsiTheme="minorHAnsi"/>
          <w:sz w:val="24"/>
          <w:szCs w:val="24"/>
        </w:rPr>
      </w:pPr>
    </w:p>
    <w:sectPr w:rsidR="00B17CA2" w:rsidRPr="00B17CA2" w:rsidSect="00921127">
      <w:headerReference w:type="default" r:id="rId7"/>
      <w:footerReference w:type="default" r:id="rId8"/>
      <w:type w:val="continuous"/>
      <w:pgSz w:w="12240" w:h="15840"/>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05934" w14:textId="77777777" w:rsidR="00646C0E" w:rsidRDefault="00646C0E" w:rsidP="00921127">
      <w:pPr>
        <w:spacing w:line="240" w:lineRule="auto"/>
      </w:pPr>
      <w:r>
        <w:separator/>
      </w:r>
    </w:p>
  </w:endnote>
  <w:endnote w:type="continuationSeparator" w:id="0">
    <w:p w14:paraId="2D2DFCB7" w14:textId="77777777" w:rsidR="00646C0E" w:rsidRDefault="00646C0E" w:rsidP="009211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60F1" w14:textId="28BF8863" w:rsidR="00D7660A" w:rsidRDefault="00FB73B6">
    <w:pPr>
      <w:pStyle w:val="Footer"/>
    </w:pPr>
    <w:r>
      <w:t>8/31/26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51D8A" w14:textId="77777777" w:rsidR="00646C0E" w:rsidRDefault="00646C0E" w:rsidP="00921127">
      <w:pPr>
        <w:spacing w:line="240" w:lineRule="auto"/>
      </w:pPr>
      <w:r>
        <w:separator/>
      </w:r>
    </w:p>
  </w:footnote>
  <w:footnote w:type="continuationSeparator" w:id="0">
    <w:p w14:paraId="47961A7A" w14:textId="77777777" w:rsidR="00646C0E" w:rsidRDefault="00646C0E" w:rsidP="009211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363A" w14:textId="43B6A02F" w:rsidR="002601DE" w:rsidRPr="002601DE" w:rsidRDefault="002601DE" w:rsidP="002601DE">
    <w:pPr>
      <w:spacing w:before="100" w:beforeAutospacing="1" w:after="100" w:afterAutospacing="1" w:line="240" w:lineRule="auto"/>
      <w:jc w:val="center"/>
      <w:rPr>
        <w:rFonts w:ascii="Times New Roman" w:eastAsia="Times New Roman" w:hAnsi="Times New Roman" w:cs="Times New Roman"/>
        <w:sz w:val="24"/>
        <w:szCs w:val="24"/>
      </w:rPr>
    </w:pPr>
    <w:r w:rsidRPr="002601DE">
      <w:rPr>
        <w:rFonts w:ascii="Times New Roman" w:eastAsia="Times New Roman" w:hAnsi="Times New Roman" w:cs="Times New Roman"/>
        <w:noProof/>
        <w:sz w:val="24"/>
        <w:szCs w:val="24"/>
      </w:rPr>
      <w:drawing>
        <wp:inline distT="0" distB="0" distL="0" distR="0" wp14:anchorId="502C11CD" wp14:editId="0AE4DAD0">
          <wp:extent cx="1085850" cy="1287978"/>
          <wp:effectExtent l="0" t="0" r="0" b="7620"/>
          <wp:docPr id="254599105" name="Picture 1" descr="A purple sign with a lion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urple sign with a lion and a shiel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157" cy="1310879"/>
                  </a:xfrm>
                  <a:prstGeom prst="rect">
                    <a:avLst/>
                  </a:prstGeom>
                  <a:noFill/>
                  <a:ln>
                    <a:noFill/>
                  </a:ln>
                </pic:spPr>
              </pic:pic>
            </a:graphicData>
          </a:graphic>
        </wp:inline>
      </w:drawing>
    </w:r>
  </w:p>
  <w:p w14:paraId="53B9EA48" w14:textId="2142A4D9" w:rsidR="001E2518" w:rsidRPr="00273B8D" w:rsidRDefault="001E2518" w:rsidP="002601DE">
    <w:pPr>
      <w:widowControl w:val="0"/>
      <w:pBdr>
        <w:top w:val="nil"/>
        <w:left w:val="nil"/>
        <w:bottom w:val="nil"/>
        <w:right w:val="nil"/>
        <w:between w:val="nil"/>
      </w:pBdr>
      <w:spacing w:before="163" w:line="240" w:lineRule="auto"/>
      <w:jc w:val="center"/>
      <w:rPr>
        <w:rFonts w:ascii="Times New Roman" w:eastAsia="Times New Roman" w:hAnsi="Times New Roman" w:cs="Times New Roman"/>
        <w:color w:val="000000"/>
        <w:sz w:val="32"/>
        <w:szCs w:val="32"/>
        <w:u w:val="single"/>
      </w:rPr>
    </w:pPr>
    <w:r w:rsidRPr="002601DE">
      <w:rPr>
        <w:rFonts w:ascii="Times New Roman" w:eastAsia="Times New Roman" w:hAnsi="Times New Roman" w:cs="Times New Roman"/>
        <w:color w:val="000000"/>
        <w:sz w:val="32"/>
        <w:szCs w:val="32"/>
        <w:u w:val="single"/>
      </w:rPr>
      <w:t>Talbot County Commission on Aging Committees, Committee Members Duties and Expectations Committee Members</w:t>
    </w:r>
  </w:p>
  <w:p w14:paraId="281B91E6" w14:textId="77777777" w:rsidR="001E2518" w:rsidRPr="001E2518" w:rsidRDefault="001E2518" w:rsidP="001E2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309"/>
    <w:multiLevelType w:val="multilevel"/>
    <w:tmpl w:val="A7D2B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D30C88"/>
    <w:multiLevelType w:val="multilevel"/>
    <w:tmpl w:val="FF6C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72794B"/>
    <w:multiLevelType w:val="multilevel"/>
    <w:tmpl w:val="F476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4A0442"/>
    <w:multiLevelType w:val="multilevel"/>
    <w:tmpl w:val="1AE2C5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AB4345"/>
    <w:multiLevelType w:val="multilevel"/>
    <w:tmpl w:val="0382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4E2C82"/>
    <w:multiLevelType w:val="multilevel"/>
    <w:tmpl w:val="733AD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AC14F2"/>
    <w:multiLevelType w:val="multilevel"/>
    <w:tmpl w:val="906C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9F1292"/>
    <w:multiLevelType w:val="multilevel"/>
    <w:tmpl w:val="3D72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AE202E"/>
    <w:multiLevelType w:val="multilevel"/>
    <w:tmpl w:val="886C20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216147"/>
    <w:multiLevelType w:val="multilevel"/>
    <w:tmpl w:val="36C0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ED59A8"/>
    <w:multiLevelType w:val="multilevel"/>
    <w:tmpl w:val="B9A4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C42A65"/>
    <w:multiLevelType w:val="multilevel"/>
    <w:tmpl w:val="220A2F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01153B"/>
    <w:multiLevelType w:val="multilevel"/>
    <w:tmpl w:val="5A167E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0A6498"/>
    <w:multiLevelType w:val="multilevel"/>
    <w:tmpl w:val="F4A4E6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E41450"/>
    <w:multiLevelType w:val="multilevel"/>
    <w:tmpl w:val="D0D660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C21628"/>
    <w:multiLevelType w:val="multilevel"/>
    <w:tmpl w:val="78A2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611C53"/>
    <w:multiLevelType w:val="multilevel"/>
    <w:tmpl w:val="A668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8265DD"/>
    <w:multiLevelType w:val="multilevel"/>
    <w:tmpl w:val="2458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987603"/>
    <w:multiLevelType w:val="multilevel"/>
    <w:tmpl w:val="67D2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88220B"/>
    <w:multiLevelType w:val="multilevel"/>
    <w:tmpl w:val="8DA8F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4945320">
    <w:abstractNumId w:val="2"/>
  </w:num>
  <w:num w:numId="2" w16cid:durableId="2007203713">
    <w:abstractNumId w:val="3"/>
  </w:num>
  <w:num w:numId="3" w16cid:durableId="859439717">
    <w:abstractNumId w:val="14"/>
  </w:num>
  <w:num w:numId="4" w16cid:durableId="1307323122">
    <w:abstractNumId w:val="11"/>
  </w:num>
  <w:num w:numId="5" w16cid:durableId="1666008103">
    <w:abstractNumId w:val="8"/>
  </w:num>
  <w:num w:numId="6" w16cid:durableId="1265385653">
    <w:abstractNumId w:val="13"/>
  </w:num>
  <w:num w:numId="7" w16cid:durableId="898981557">
    <w:abstractNumId w:val="5"/>
  </w:num>
  <w:num w:numId="8" w16cid:durableId="1647970805">
    <w:abstractNumId w:val="12"/>
  </w:num>
  <w:num w:numId="9" w16cid:durableId="1434714233">
    <w:abstractNumId w:val="7"/>
  </w:num>
  <w:num w:numId="10" w16cid:durableId="1652446012">
    <w:abstractNumId w:val="10"/>
  </w:num>
  <w:num w:numId="11" w16cid:durableId="2114395979">
    <w:abstractNumId w:val="17"/>
  </w:num>
  <w:num w:numId="12" w16cid:durableId="1093822330">
    <w:abstractNumId w:val="9"/>
  </w:num>
  <w:num w:numId="13" w16cid:durableId="995644465">
    <w:abstractNumId w:val="18"/>
  </w:num>
  <w:num w:numId="14" w16cid:durableId="132569">
    <w:abstractNumId w:val="4"/>
  </w:num>
  <w:num w:numId="15" w16cid:durableId="1164972035">
    <w:abstractNumId w:val="1"/>
  </w:num>
  <w:num w:numId="16" w16cid:durableId="443579204">
    <w:abstractNumId w:val="0"/>
  </w:num>
  <w:num w:numId="17" w16cid:durableId="1502430284">
    <w:abstractNumId w:val="6"/>
  </w:num>
  <w:num w:numId="18" w16cid:durableId="1897889462">
    <w:abstractNumId w:val="16"/>
  </w:num>
  <w:num w:numId="19" w16cid:durableId="671838918">
    <w:abstractNumId w:val="15"/>
  </w:num>
  <w:num w:numId="20" w16cid:durableId="17790631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127"/>
    <w:rsid w:val="00022882"/>
    <w:rsid w:val="00076441"/>
    <w:rsid w:val="000E5289"/>
    <w:rsid w:val="00116C45"/>
    <w:rsid w:val="001570D7"/>
    <w:rsid w:val="001C58FD"/>
    <w:rsid w:val="001D2119"/>
    <w:rsid w:val="001E2518"/>
    <w:rsid w:val="0025519E"/>
    <w:rsid w:val="0026013F"/>
    <w:rsid w:val="002601DE"/>
    <w:rsid w:val="002739E7"/>
    <w:rsid w:val="00297F86"/>
    <w:rsid w:val="002C68B7"/>
    <w:rsid w:val="002F02C5"/>
    <w:rsid w:val="0038575F"/>
    <w:rsid w:val="00411E55"/>
    <w:rsid w:val="00434878"/>
    <w:rsid w:val="00491E21"/>
    <w:rsid w:val="004D24D9"/>
    <w:rsid w:val="004F3DF3"/>
    <w:rsid w:val="005F3DCA"/>
    <w:rsid w:val="006400D8"/>
    <w:rsid w:val="0064286A"/>
    <w:rsid w:val="00646C0E"/>
    <w:rsid w:val="006718D9"/>
    <w:rsid w:val="006957F4"/>
    <w:rsid w:val="00696269"/>
    <w:rsid w:val="006A3DB5"/>
    <w:rsid w:val="006E3925"/>
    <w:rsid w:val="007544A1"/>
    <w:rsid w:val="0075543A"/>
    <w:rsid w:val="00770890"/>
    <w:rsid w:val="007A0333"/>
    <w:rsid w:val="0084400C"/>
    <w:rsid w:val="00870CCA"/>
    <w:rsid w:val="008A7F24"/>
    <w:rsid w:val="008B63F1"/>
    <w:rsid w:val="00921127"/>
    <w:rsid w:val="009437F7"/>
    <w:rsid w:val="0094663C"/>
    <w:rsid w:val="00AE4B19"/>
    <w:rsid w:val="00B17CA2"/>
    <w:rsid w:val="00B4369A"/>
    <w:rsid w:val="00B67688"/>
    <w:rsid w:val="00BC50DA"/>
    <w:rsid w:val="00BD774B"/>
    <w:rsid w:val="00BF2F89"/>
    <w:rsid w:val="00C24A38"/>
    <w:rsid w:val="00C27704"/>
    <w:rsid w:val="00C3219D"/>
    <w:rsid w:val="00C54F68"/>
    <w:rsid w:val="00C57324"/>
    <w:rsid w:val="00C63511"/>
    <w:rsid w:val="00C7127D"/>
    <w:rsid w:val="00C74FF7"/>
    <w:rsid w:val="00CB0E62"/>
    <w:rsid w:val="00CC60BE"/>
    <w:rsid w:val="00CE0D84"/>
    <w:rsid w:val="00D1179F"/>
    <w:rsid w:val="00D7660A"/>
    <w:rsid w:val="00E24A4B"/>
    <w:rsid w:val="00E329BC"/>
    <w:rsid w:val="00FA3ECC"/>
    <w:rsid w:val="00FA4530"/>
    <w:rsid w:val="00FB73B6"/>
    <w:rsid w:val="00FD2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BD3FE7"/>
  <w15:chartTrackingRefBased/>
  <w15:docId w15:val="{8F7B178C-9328-4110-B9F7-2FD36637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127"/>
    <w:pPr>
      <w:spacing w:after="0" w:line="276"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92112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2112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2112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21127"/>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21127"/>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21127"/>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21127"/>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21127"/>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21127"/>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1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127"/>
    <w:rPr>
      <w:rFonts w:eastAsiaTheme="majorEastAsia" w:cstheme="majorBidi"/>
      <w:color w:val="272727" w:themeColor="text1" w:themeTint="D8"/>
    </w:rPr>
  </w:style>
  <w:style w:type="paragraph" w:styleId="Title">
    <w:name w:val="Title"/>
    <w:basedOn w:val="Normal"/>
    <w:next w:val="Normal"/>
    <w:link w:val="TitleChar"/>
    <w:uiPriority w:val="10"/>
    <w:qFormat/>
    <w:rsid w:val="0092112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1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12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1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127"/>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21127"/>
    <w:rPr>
      <w:i/>
      <w:iCs/>
      <w:color w:val="404040" w:themeColor="text1" w:themeTint="BF"/>
    </w:rPr>
  </w:style>
  <w:style w:type="paragraph" w:styleId="ListParagraph">
    <w:name w:val="List Paragraph"/>
    <w:basedOn w:val="Normal"/>
    <w:uiPriority w:val="34"/>
    <w:qFormat/>
    <w:rsid w:val="00921127"/>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21127"/>
    <w:rPr>
      <w:i/>
      <w:iCs/>
      <w:color w:val="0F4761" w:themeColor="accent1" w:themeShade="BF"/>
    </w:rPr>
  </w:style>
  <w:style w:type="paragraph" w:styleId="IntenseQuote">
    <w:name w:val="Intense Quote"/>
    <w:basedOn w:val="Normal"/>
    <w:next w:val="Normal"/>
    <w:link w:val="IntenseQuoteChar"/>
    <w:uiPriority w:val="30"/>
    <w:qFormat/>
    <w:rsid w:val="0092112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21127"/>
    <w:rPr>
      <w:i/>
      <w:iCs/>
      <w:color w:val="0F4761" w:themeColor="accent1" w:themeShade="BF"/>
    </w:rPr>
  </w:style>
  <w:style w:type="character" w:styleId="IntenseReference">
    <w:name w:val="Intense Reference"/>
    <w:basedOn w:val="DefaultParagraphFont"/>
    <w:uiPriority w:val="32"/>
    <w:qFormat/>
    <w:rsid w:val="00921127"/>
    <w:rPr>
      <w:b/>
      <w:bCs/>
      <w:smallCaps/>
      <w:color w:val="0F4761" w:themeColor="accent1" w:themeShade="BF"/>
      <w:spacing w:val="5"/>
    </w:rPr>
  </w:style>
  <w:style w:type="paragraph" w:styleId="Footer">
    <w:name w:val="footer"/>
    <w:basedOn w:val="Normal"/>
    <w:link w:val="FooterChar"/>
    <w:uiPriority w:val="99"/>
    <w:unhideWhenUsed/>
    <w:rsid w:val="00921127"/>
    <w:pPr>
      <w:tabs>
        <w:tab w:val="center" w:pos="4680"/>
        <w:tab w:val="right" w:pos="9360"/>
      </w:tabs>
      <w:spacing w:line="240" w:lineRule="auto"/>
    </w:pPr>
  </w:style>
  <w:style w:type="character" w:customStyle="1" w:styleId="FooterChar">
    <w:name w:val="Footer Char"/>
    <w:basedOn w:val="DefaultParagraphFont"/>
    <w:link w:val="Footer"/>
    <w:uiPriority w:val="99"/>
    <w:rsid w:val="00921127"/>
    <w:rPr>
      <w:rFonts w:ascii="Arial" w:eastAsia="Arial" w:hAnsi="Arial" w:cs="Arial"/>
      <w:kern w:val="0"/>
      <w14:ligatures w14:val="none"/>
    </w:rPr>
  </w:style>
  <w:style w:type="paragraph" w:styleId="Header">
    <w:name w:val="header"/>
    <w:basedOn w:val="Normal"/>
    <w:link w:val="HeaderChar"/>
    <w:uiPriority w:val="99"/>
    <w:unhideWhenUsed/>
    <w:rsid w:val="00921127"/>
    <w:pPr>
      <w:tabs>
        <w:tab w:val="center" w:pos="4680"/>
        <w:tab w:val="right" w:pos="9360"/>
      </w:tabs>
      <w:spacing w:line="240" w:lineRule="auto"/>
    </w:pPr>
  </w:style>
  <w:style w:type="character" w:customStyle="1" w:styleId="HeaderChar">
    <w:name w:val="Header Char"/>
    <w:basedOn w:val="DefaultParagraphFont"/>
    <w:link w:val="Header"/>
    <w:uiPriority w:val="99"/>
    <w:rsid w:val="00921127"/>
    <w:rPr>
      <w:rFonts w:ascii="Arial" w:eastAsia="Arial" w:hAnsi="Arial" w:cs="Arial"/>
      <w:kern w:val="0"/>
      <w14:ligatures w14:val="none"/>
    </w:rPr>
  </w:style>
  <w:style w:type="paragraph" w:styleId="NormalWeb">
    <w:name w:val="Normal (Web)"/>
    <w:basedOn w:val="Normal"/>
    <w:uiPriority w:val="99"/>
    <w:unhideWhenUsed/>
    <w:rsid w:val="00C74FF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72705">
      <w:bodyDiv w:val="1"/>
      <w:marLeft w:val="0"/>
      <w:marRight w:val="0"/>
      <w:marTop w:val="0"/>
      <w:marBottom w:val="0"/>
      <w:divBdr>
        <w:top w:val="none" w:sz="0" w:space="0" w:color="auto"/>
        <w:left w:val="none" w:sz="0" w:space="0" w:color="auto"/>
        <w:bottom w:val="none" w:sz="0" w:space="0" w:color="auto"/>
        <w:right w:val="none" w:sz="0" w:space="0" w:color="auto"/>
      </w:divBdr>
    </w:div>
    <w:div w:id="503781462">
      <w:bodyDiv w:val="1"/>
      <w:marLeft w:val="0"/>
      <w:marRight w:val="0"/>
      <w:marTop w:val="0"/>
      <w:marBottom w:val="0"/>
      <w:divBdr>
        <w:top w:val="none" w:sz="0" w:space="0" w:color="auto"/>
        <w:left w:val="none" w:sz="0" w:space="0" w:color="auto"/>
        <w:bottom w:val="none" w:sz="0" w:space="0" w:color="auto"/>
        <w:right w:val="none" w:sz="0" w:space="0" w:color="auto"/>
      </w:divBdr>
    </w:div>
    <w:div w:id="518467926">
      <w:bodyDiv w:val="1"/>
      <w:marLeft w:val="0"/>
      <w:marRight w:val="0"/>
      <w:marTop w:val="0"/>
      <w:marBottom w:val="0"/>
      <w:divBdr>
        <w:top w:val="none" w:sz="0" w:space="0" w:color="auto"/>
        <w:left w:val="none" w:sz="0" w:space="0" w:color="auto"/>
        <w:bottom w:val="none" w:sz="0" w:space="0" w:color="auto"/>
        <w:right w:val="none" w:sz="0" w:space="0" w:color="auto"/>
      </w:divBdr>
    </w:div>
    <w:div w:id="569195740">
      <w:bodyDiv w:val="1"/>
      <w:marLeft w:val="0"/>
      <w:marRight w:val="0"/>
      <w:marTop w:val="0"/>
      <w:marBottom w:val="0"/>
      <w:divBdr>
        <w:top w:val="none" w:sz="0" w:space="0" w:color="auto"/>
        <w:left w:val="none" w:sz="0" w:space="0" w:color="auto"/>
        <w:bottom w:val="none" w:sz="0" w:space="0" w:color="auto"/>
        <w:right w:val="none" w:sz="0" w:space="0" w:color="auto"/>
      </w:divBdr>
    </w:div>
    <w:div w:id="1074820298">
      <w:bodyDiv w:val="1"/>
      <w:marLeft w:val="0"/>
      <w:marRight w:val="0"/>
      <w:marTop w:val="0"/>
      <w:marBottom w:val="0"/>
      <w:divBdr>
        <w:top w:val="none" w:sz="0" w:space="0" w:color="auto"/>
        <w:left w:val="none" w:sz="0" w:space="0" w:color="auto"/>
        <w:bottom w:val="none" w:sz="0" w:space="0" w:color="auto"/>
        <w:right w:val="none" w:sz="0" w:space="0" w:color="auto"/>
      </w:divBdr>
    </w:div>
    <w:div w:id="1090391426">
      <w:bodyDiv w:val="1"/>
      <w:marLeft w:val="0"/>
      <w:marRight w:val="0"/>
      <w:marTop w:val="0"/>
      <w:marBottom w:val="0"/>
      <w:divBdr>
        <w:top w:val="none" w:sz="0" w:space="0" w:color="auto"/>
        <w:left w:val="none" w:sz="0" w:space="0" w:color="auto"/>
        <w:bottom w:val="none" w:sz="0" w:space="0" w:color="auto"/>
        <w:right w:val="none" w:sz="0" w:space="0" w:color="auto"/>
      </w:divBdr>
    </w:div>
    <w:div w:id="1163207494">
      <w:bodyDiv w:val="1"/>
      <w:marLeft w:val="0"/>
      <w:marRight w:val="0"/>
      <w:marTop w:val="0"/>
      <w:marBottom w:val="0"/>
      <w:divBdr>
        <w:top w:val="none" w:sz="0" w:space="0" w:color="auto"/>
        <w:left w:val="none" w:sz="0" w:space="0" w:color="auto"/>
        <w:bottom w:val="none" w:sz="0" w:space="0" w:color="auto"/>
        <w:right w:val="none" w:sz="0" w:space="0" w:color="auto"/>
      </w:divBdr>
    </w:div>
    <w:div w:id="1202209579">
      <w:bodyDiv w:val="1"/>
      <w:marLeft w:val="0"/>
      <w:marRight w:val="0"/>
      <w:marTop w:val="0"/>
      <w:marBottom w:val="0"/>
      <w:divBdr>
        <w:top w:val="none" w:sz="0" w:space="0" w:color="auto"/>
        <w:left w:val="none" w:sz="0" w:space="0" w:color="auto"/>
        <w:bottom w:val="none" w:sz="0" w:space="0" w:color="auto"/>
        <w:right w:val="none" w:sz="0" w:space="0" w:color="auto"/>
      </w:divBdr>
    </w:div>
    <w:div w:id="1351493299">
      <w:bodyDiv w:val="1"/>
      <w:marLeft w:val="0"/>
      <w:marRight w:val="0"/>
      <w:marTop w:val="0"/>
      <w:marBottom w:val="0"/>
      <w:divBdr>
        <w:top w:val="none" w:sz="0" w:space="0" w:color="auto"/>
        <w:left w:val="none" w:sz="0" w:space="0" w:color="auto"/>
        <w:bottom w:val="none" w:sz="0" w:space="0" w:color="auto"/>
        <w:right w:val="none" w:sz="0" w:space="0" w:color="auto"/>
      </w:divBdr>
    </w:div>
    <w:div w:id="1418794417">
      <w:bodyDiv w:val="1"/>
      <w:marLeft w:val="0"/>
      <w:marRight w:val="0"/>
      <w:marTop w:val="0"/>
      <w:marBottom w:val="0"/>
      <w:divBdr>
        <w:top w:val="none" w:sz="0" w:space="0" w:color="auto"/>
        <w:left w:val="none" w:sz="0" w:space="0" w:color="auto"/>
        <w:bottom w:val="none" w:sz="0" w:space="0" w:color="auto"/>
        <w:right w:val="none" w:sz="0" w:space="0" w:color="auto"/>
      </w:divBdr>
    </w:div>
    <w:div w:id="1917323868">
      <w:bodyDiv w:val="1"/>
      <w:marLeft w:val="0"/>
      <w:marRight w:val="0"/>
      <w:marTop w:val="0"/>
      <w:marBottom w:val="0"/>
      <w:divBdr>
        <w:top w:val="none" w:sz="0" w:space="0" w:color="auto"/>
        <w:left w:val="none" w:sz="0" w:space="0" w:color="auto"/>
        <w:bottom w:val="none" w:sz="0" w:space="0" w:color="auto"/>
        <w:right w:val="none" w:sz="0" w:space="0" w:color="auto"/>
      </w:divBdr>
    </w:div>
    <w:div w:id="1968780944">
      <w:bodyDiv w:val="1"/>
      <w:marLeft w:val="0"/>
      <w:marRight w:val="0"/>
      <w:marTop w:val="0"/>
      <w:marBottom w:val="0"/>
      <w:divBdr>
        <w:top w:val="none" w:sz="0" w:space="0" w:color="auto"/>
        <w:left w:val="none" w:sz="0" w:space="0" w:color="auto"/>
        <w:bottom w:val="none" w:sz="0" w:space="0" w:color="auto"/>
        <w:right w:val="none" w:sz="0" w:space="0" w:color="auto"/>
      </w:divBdr>
    </w:div>
    <w:div w:id="214322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1613</Words>
  <Characters>9987</Characters>
  <Application>Microsoft Office Word</Application>
  <DocSecurity>0</DocSecurity>
  <Lines>302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Smith</dc:creator>
  <cp:keywords/>
  <dc:description/>
  <cp:lastModifiedBy>Rachel Smith</cp:lastModifiedBy>
  <cp:revision>2</cp:revision>
  <dcterms:created xsi:type="dcterms:W3CDTF">2026-09-15T15:41:00Z</dcterms:created>
  <dcterms:modified xsi:type="dcterms:W3CDTF">2026-09-15T15:41:00Z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dcbf30b7-79a2-45f7-a2ca-54741014cd96</vt:lpwstr>
  </property>
</Properties>
</file>